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8D3" w:rsidRPr="003565FE" w:rsidRDefault="000328D3" w:rsidP="000328D3">
      <w:pPr>
        <w:pStyle w:val="BodyText"/>
        <w:tabs>
          <w:tab w:val="left" w:pos="1363"/>
        </w:tabs>
        <w:spacing w:after="0" w:line="360" w:lineRule="auto"/>
        <w:jc w:val="right"/>
        <w:rPr>
          <w:rFonts w:ascii="Times New Roman" w:hAnsi="Times New Roman"/>
          <w:sz w:val="24"/>
          <w:szCs w:val="24"/>
        </w:rPr>
      </w:pPr>
      <w:r w:rsidRPr="003565FE">
        <w:rPr>
          <w:rFonts w:ascii="Times New Roman" w:hAnsi="Times New Roman"/>
          <w:w w:val="90"/>
          <w:sz w:val="24"/>
          <w:szCs w:val="24"/>
        </w:rPr>
        <w:t>FORM</w:t>
      </w:r>
      <w:r w:rsidRPr="003565FE">
        <w:rPr>
          <w:rFonts w:ascii="Times New Roman" w:hAnsi="Times New Roman"/>
          <w:spacing w:val="1"/>
          <w:w w:val="90"/>
          <w:sz w:val="24"/>
          <w:szCs w:val="24"/>
        </w:rPr>
        <w:t xml:space="preserve"> </w:t>
      </w:r>
      <w:r w:rsidRPr="003565FE">
        <w:rPr>
          <w:rFonts w:ascii="Times New Roman" w:hAnsi="Times New Roman"/>
          <w:w w:val="90"/>
          <w:sz w:val="24"/>
          <w:szCs w:val="24"/>
        </w:rPr>
        <w:t>ST</w:t>
      </w:r>
      <w:r w:rsidRPr="003565FE">
        <w:rPr>
          <w:rFonts w:ascii="Times New Roman" w:hAnsi="Times New Roman"/>
          <w:spacing w:val="-2"/>
          <w:w w:val="90"/>
          <w:sz w:val="24"/>
          <w:szCs w:val="24"/>
        </w:rPr>
        <w:t xml:space="preserve"> </w:t>
      </w:r>
      <w:r w:rsidRPr="003565FE">
        <w:rPr>
          <w:rFonts w:ascii="Times New Roman" w:hAnsi="Times New Roman"/>
          <w:w w:val="90"/>
          <w:sz w:val="24"/>
          <w:szCs w:val="24"/>
        </w:rPr>
        <w:t>6</w:t>
      </w:r>
      <w:r>
        <w:rPr>
          <w:rFonts w:ascii="Times New Roman" w:hAnsi="Times New Roman"/>
          <w:w w:val="90"/>
          <w:sz w:val="24"/>
          <w:szCs w:val="24"/>
        </w:rPr>
        <w:t xml:space="preserve"> Rule </w:t>
      </w:r>
      <w:r w:rsidRPr="003565FE">
        <w:rPr>
          <w:rFonts w:ascii="Times New Roman" w:hAnsi="Times New Roman"/>
          <w:spacing w:val="-6"/>
          <w:w w:val="85"/>
          <w:sz w:val="24"/>
          <w:szCs w:val="24"/>
        </w:rPr>
        <w:t>30</w:t>
      </w:r>
    </w:p>
    <w:p w:rsidR="000328D3" w:rsidRPr="00EC55F1" w:rsidRDefault="000328D3" w:rsidP="000328D3">
      <w:pPr>
        <w:spacing w:after="0" w:line="360" w:lineRule="auto"/>
        <w:jc w:val="center"/>
        <w:rPr>
          <w:rFonts w:ascii="Times New Roman" w:eastAsiaTheme="minorHAnsi" w:hAnsi="Times New Roman"/>
          <w:b/>
          <w:bCs/>
          <w:color w:val="000000" w:themeColor="text1"/>
          <w:sz w:val="24"/>
          <w:szCs w:val="24"/>
          <w:lang w:val="en-US"/>
        </w:rPr>
      </w:pPr>
    </w:p>
    <w:p w:rsidR="000328D3" w:rsidRPr="003565FE" w:rsidRDefault="000328D3" w:rsidP="000328D3">
      <w:pPr>
        <w:pStyle w:val="Heading2"/>
        <w:spacing w:line="360" w:lineRule="auto"/>
        <w:jc w:val="center"/>
        <w:rPr>
          <w:rFonts w:ascii="Times New Roman" w:hAnsi="Times New Roman" w:cs="Times New Roman"/>
          <w:color w:val="000000" w:themeColor="text1"/>
          <w:szCs w:val="24"/>
        </w:rPr>
      </w:pPr>
      <w:r w:rsidRPr="003565FE">
        <w:rPr>
          <w:rFonts w:ascii="Times New Roman" w:hAnsi="Times New Roman" w:cs="Times New Roman"/>
          <w:color w:val="000000" w:themeColor="text1"/>
          <w:szCs w:val="24"/>
        </w:rPr>
        <w:t>REPUBLIC OF KENYA</w:t>
      </w:r>
    </w:p>
    <w:p w:rsidR="000328D3" w:rsidRPr="003565FE" w:rsidRDefault="000328D3" w:rsidP="000328D3">
      <w:pPr>
        <w:spacing w:after="0" w:line="360" w:lineRule="auto"/>
        <w:jc w:val="center"/>
        <w:rPr>
          <w:rFonts w:ascii="Times New Roman" w:hAnsi="Times New Roman"/>
          <w:b/>
          <w:color w:val="000000" w:themeColor="text1"/>
          <w:sz w:val="24"/>
          <w:szCs w:val="24"/>
        </w:rPr>
      </w:pPr>
      <w:r w:rsidRPr="003565FE">
        <w:rPr>
          <w:rFonts w:ascii="Times New Roman" w:hAnsi="Times New Roman"/>
          <w:b/>
          <w:color w:val="000000" w:themeColor="text1"/>
          <w:sz w:val="24"/>
          <w:szCs w:val="24"/>
        </w:rPr>
        <w:t>IN THE STANDARDS TRIBUNAL AT NAIROBI</w:t>
      </w:r>
    </w:p>
    <w:p w:rsidR="000328D3" w:rsidRDefault="000328D3" w:rsidP="000328D3">
      <w:pPr>
        <w:spacing w:after="0" w:line="360" w:lineRule="auto"/>
        <w:jc w:val="center"/>
        <w:rPr>
          <w:rFonts w:ascii="Times New Roman" w:hAnsi="Times New Roman"/>
          <w:b/>
          <w:color w:val="000000" w:themeColor="text1"/>
          <w:sz w:val="24"/>
          <w:szCs w:val="24"/>
          <w:u w:val="single"/>
        </w:rPr>
      </w:pPr>
      <w:r w:rsidRPr="003565FE">
        <w:rPr>
          <w:rFonts w:ascii="Times New Roman" w:hAnsi="Times New Roman"/>
          <w:b/>
          <w:color w:val="000000" w:themeColor="text1"/>
          <w:sz w:val="24"/>
          <w:szCs w:val="24"/>
        </w:rPr>
        <w:t>TRIBUNAL CASE NO……</w:t>
      </w:r>
      <w:r w:rsidRPr="003565FE">
        <w:rPr>
          <w:rFonts w:ascii="Times New Roman" w:hAnsi="Times New Roman"/>
          <w:b/>
          <w:color w:val="000000" w:themeColor="text1"/>
          <w:sz w:val="24"/>
          <w:szCs w:val="24"/>
          <w:u w:val="single"/>
        </w:rPr>
        <w:t xml:space="preserve">OF </w:t>
      </w:r>
      <w:proofErr w:type="gramStart"/>
      <w:r w:rsidRPr="003565FE">
        <w:rPr>
          <w:rFonts w:ascii="Times New Roman" w:hAnsi="Times New Roman"/>
          <w:b/>
          <w:color w:val="000000" w:themeColor="text1"/>
          <w:sz w:val="24"/>
          <w:szCs w:val="24"/>
          <w:u w:val="single"/>
        </w:rPr>
        <w:t>20..</w:t>
      </w:r>
      <w:proofErr w:type="gramEnd"/>
    </w:p>
    <w:p w:rsidR="000328D3" w:rsidRPr="00CB1C8F" w:rsidRDefault="000328D3" w:rsidP="000328D3">
      <w:pPr>
        <w:spacing w:after="0" w:line="360" w:lineRule="auto"/>
        <w:jc w:val="center"/>
        <w:rPr>
          <w:rFonts w:ascii="Times New Roman" w:hAnsi="Times New Roman"/>
          <w:color w:val="000000" w:themeColor="text1"/>
          <w:sz w:val="24"/>
          <w:szCs w:val="24"/>
        </w:rPr>
      </w:pPr>
      <w:r w:rsidRPr="00CB1C8F">
        <w:rPr>
          <w:rFonts w:ascii="Times New Roman" w:hAnsi="Times New Roman"/>
          <w:color w:val="000000" w:themeColor="text1"/>
          <w:sz w:val="24"/>
          <w:szCs w:val="24"/>
        </w:rPr>
        <w:t>MKENYA HALISI LIMITED ………………</w:t>
      </w:r>
      <w:r>
        <w:rPr>
          <w:rFonts w:ascii="Times New Roman" w:hAnsi="Times New Roman"/>
          <w:color w:val="000000" w:themeColor="text1"/>
          <w:sz w:val="24"/>
          <w:szCs w:val="24"/>
        </w:rPr>
        <w:t>…</w:t>
      </w:r>
      <w:r w:rsidRPr="00CB1C8F">
        <w:rPr>
          <w:rFonts w:ascii="Times New Roman" w:hAnsi="Times New Roman"/>
          <w:color w:val="000000" w:themeColor="text1"/>
          <w:sz w:val="24"/>
          <w:szCs w:val="24"/>
        </w:rPr>
        <w:t>………………………………APPELLANT</w:t>
      </w:r>
    </w:p>
    <w:p w:rsidR="000328D3" w:rsidRPr="00CB1C8F" w:rsidRDefault="000328D3" w:rsidP="000328D3">
      <w:pPr>
        <w:spacing w:after="0" w:line="360" w:lineRule="auto"/>
        <w:jc w:val="center"/>
        <w:rPr>
          <w:rFonts w:ascii="Times New Roman" w:hAnsi="Times New Roman"/>
          <w:color w:val="000000" w:themeColor="text1"/>
          <w:sz w:val="24"/>
          <w:szCs w:val="24"/>
        </w:rPr>
      </w:pPr>
      <w:r w:rsidRPr="00CB1C8F">
        <w:rPr>
          <w:rFonts w:ascii="Times New Roman" w:hAnsi="Times New Roman"/>
          <w:color w:val="000000" w:themeColor="text1"/>
          <w:sz w:val="24"/>
          <w:szCs w:val="24"/>
        </w:rPr>
        <w:t xml:space="preserve">VERSUS </w:t>
      </w:r>
    </w:p>
    <w:p w:rsidR="000328D3" w:rsidRDefault="000328D3" w:rsidP="000328D3">
      <w:pPr>
        <w:spacing w:after="0" w:line="360" w:lineRule="auto"/>
        <w:jc w:val="center"/>
        <w:rPr>
          <w:rFonts w:ascii="Times New Roman" w:eastAsiaTheme="minorHAnsi" w:hAnsi="Times New Roman"/>
          <w:b/>
          <w:bCs/>
          <w:color w:val="000000" w:themeColor="text1"/>
          <w:sz w:val="24"/>
          <w:szCs w:val="24"/>
          <w:u w:val="single"/>
          <w:lang w:val="en-US"/>
        </w:rPr>
      </w:pPr>
      <w:r w:rsidRPr="00CB1C8F">
        <w:rPr>
          <w:rFonts w:ascii="Times New Roman" w:hAnsi="Times New Roman"/>
          <w:color w:val="000000" w:themeColor="text1"/>
          <w:sz w:val="24"/>
          <w:szCs w:val="24"/>
        </w:rPr>
        <w:t>KENYA BUREAU OF STANDARDS ………</w:t>
      </w:r>
      <w:r>
        <w:rPr>
          <w:rFonts w:ascii="Times New Roman" w:hAnsi="Times New Roman"/>
          <w:color w:val="000000" w:themeColor="text1"/>
          <w:sz w:val="24"/>
          <w:szCs w:val="24"/>
        </w:rPr>
        <w:t>….</w:t>
      </w:r>
      <w:r w:rsidRPr="00CB1C8F">
        <w:rPr>
          <w:rFonts w:ascii="Times New Roman" w:hAnsi="Times New Roman"/>
          <w:color w:val="000000" w:themeColor="text1"/>
          <w:sz w:val="24"/>
          <w:szCs w:val="24"/>
        </w:rPr>
        <w:t>…………………………. RESPONDENT</w:t>
      </w:r>
      <w:r w:rsidRPr="003565FE">
        <w:rPr>
          <w:rFonts w:ascii="Times New Roman" w:eastAsiaTheme="minorHAnsi" w:hAnsi="Times New Roman"/>
          <w:b/>
          <w:bCs/>
          <w:color w:val="000000" w:themeColor="text1"/>
          <w:sz w:val="24"/>
          <w:szCs w:val="24"/>
          <w:u w:val="single"/>
          <w:lang w:val="en-US"/>
        </w:rPr>
        <w:t xml:space="preserve"> </w:t>
      </w:r>
    </w:p>
    <w:p w:rsidR="000328D3" w:rsidRDefault="000328D3" w:rsidP="000328D3">
      <w:pPr>
        <w:spacing w:after="0" w:line="360" w:lineRule="auto"/>
        <w:jc w:val="center"/>
        <w:rPr>
          <w:rFonts w:ascii="Times New Roman" w:eastAsiaTheme="minorHAnsi" w:hAnsi="Times New Roman"/>
          <w:b/>
          <w:bCs/>
          <w:color w:val="000000" w:themeColor="text1"/>
          <w:sz w:val="24"/>
          <w:szCs w:val="24"/>
          <w:u w:val="single"/>
          <w:lang w:val="en-US"/>
        </w:rPr>
      </w:pPr>
    </w:p>
    <w:p w:rsidR="000328D3" w:rsidRDefault="000328D3" w:rsidP="000328D3">
      <w:pPr>
        <w:spacing w:after="0" w:line="360" w:lineRule="auto"/>
        <w:jc w:val="center"/>
        <w:rPr>
          <w:rFonts w:ascii="Times New Roman" w:eastAsiaTheme="minorHAnsi" w:hAnsi="Times New Roman"/>
          <w:b/>
          <w:bCs/>
          <w:color w:val="000000" w:themeColor="text1"/>
          <w:sz w:val="24"/>
          <w:szCs w:val="24"/>
          <w:u w:val="single"/>
          <w:lang w:val="en-US"/>
        </w:rPr>
      </w:pPr>
      <w:r w:rsidRPr="003565FE">
        <w:rPr>
          <w:rFonts w:ascii="Times New Roman" w:eastAsiaTheme="minorHAnsi" w:hAnsi="Times New Roman"/>
          <w:b/>
          <w:bCs/>
          <w:color w:val="000000" w:themeColor="text1"/>
          <w:sz w:val="24"/>
          <w:szCs w:val="24"/>
          <w:u w:val="single"/>
          <w:lang w:val="en-US"/>
        </w:rPr>
        <w:t>STATEMENT OF</w:t>
      </w:r>
      <w:r>
        <w:rPr>
          <w:rFonts w:ascii="Times New Roman" w:eastAsiaTheme="minorHAnsi" w:hAnsi="Times New Roman"/>
          <w:b/>
          <w:bCs/>
          <w:color w:val="000000" w:themeColor="text1"/>
          <w:sz w:val="24"/>
          <w:szCs w:val="24"/>
          <w:u w:val="single"/>
          <w:lang w:val="en-US"/>
        </w:rPr>
        <w:t xml:space="preserve"> RESPONSE ON REVIEW</w:t>
      </w:r>
    </w:p>
    <w:p w:rsidR="000328D3" w:rsidRPr="00864327" w:rsidRDefault="000328D3" w:rsidP="000328D3">
      <w:pPr>
        <w:pStyle w:val="ListParagraph"/>
        <w:numPr>
          <w:ilvl w:val="0"/>
          <w:numId w:val="1"/>
        </w:numPr>
        <w:spacing w:after="0" w:line="360" w:lineRule="auto"/>
        <w:ind w:left="0"/>
        <w:jc w:val="both"/>
        <w:rPr>
          <w:rFonts w:ascii="Times New Roman" w:eastAsia="Times New Roman" w:hAnsi="Times New Roman"/>
          <w:color w:val="000000" w:themeColor="text1"/>
          <w:sz w:val="24"/>
          <w:szCs w:val="24"/>
          <w:u w:val="single"/>
        </w:rPr>
      </w:pPr>
      <w:r>
        <w:rPr>
          <w:rFonts w:ascii="Times New Roman" w:eastAsiaTheme="minorEastAsia" w:hAnsi="Times New Roman"/>
          <w:color w:val="000000" w:themeColor="text1"/>
          <w:sz w:val="24"/>
          <w:szCs w:val="24"/>
        </w:rPr>
        <w:t xml:space="preserve">The </w:t>
      </w:r>
      <w:r w:rsidRPr="003565FE">
        <w:rPr>
          <w:rFonts w:ascii="Times New Roman" w:eastAsiaTheme="minorEastAsia" w:hAnsi="Times New Roman"/>
          <w:color w:val="000000" w:themeColor="text1"/>
          <w:sz w:val="24"/>
          <w:szCs w:val="24"/>
        </w:rPr>
        <w:t>Respondent’s address of service for the purposes of this suit shall be care of</w:t>
      </w:r>
      <w:r w:rsidRPr="003565FE">
        <w:rPr>
          <w:rFonts w:ascii="Times New Roman" w:eastAsiaTheme="minorEastAsia" w:hAnsi="Times New Roman"/>
          <w:b/>
          <w:color w:val="000000" w:themeColor="text1"/>
          <w:sz w:val="24"/>
          <w:szCs w:val="24"/>
        </w:rPr>
        <w:t xml:space="preserve">   WAKILI </w:t>
      </w:r>
      <w:r w:rsidRPr="003565FE">
        <w:rPr>
          <w:rFonts w:ascii="Times New Roman" w:eastAsiaTheme="minorEastAsia" w:hAnsi="Times New Roman"/>
          <w:b/>
          <w:color w:val="000000" w:themeColor="text1"/>
          <w:sz w:val="24"/>
          <w:szCs w:val="24"/>
          <w:u w:val="single"/>
        </w:rPr>
        <w:t>ADVOCATES LLP ,UPPERHILL  GARDENS BLOCK A 2</w:t>
      </w:r>
      <w:r w:rsidRPr="003565FE">
        <w:rPr>
          <w:rFonts w:ascii="Times New Roman" w:eastAsiaTheme="minorEastAsia" w:hAnsi="Times New Roman"/>
          <w:b/>
          <w:color w:val="000000" w:themeColor="text1"/>
          <w:sz w:val="24"/>
          <w:szCs w:val="24"/>
          <w:u w:val="single"/>
          <w:vertAlign w:val="superscript"/>
        </w:rPr>
        <w:t>ND</w:t>
      </w:r>
      <w:r w:rsidRPr="003565FE">
        <w:rPr>
          <w:rFonts w:ascii="Times New Roman" w:eastAsiaTheme="minorEastAsia" w:hAnsi="Times New Roman"/>
          <w:b/>
          <w:color w:val="000000" w:themeColor="text1"/>
          <w:sz w:val="24"/>
          <w:szCs w:val="24"/>
          <w:u w:val="single"/>
        </w:rPr>
        <w:t xml:space="preserve"> FLOOR 3</w:t>
      </w:r>
      <w:r w:rsidRPr="003565FE">
        <w:rPr>
          <w:rFonts w:ascii="Times New Roman" w:eastAsiaTheme="minorEastAsia" w:hAnsi="Times New Roman"/>
          <w:b/>
          <w:color w:val="000000" w:themeColor="text1"/>
          <w:sz w:val="24"/>
          <w:szCs w:val="24"/>
          <w:u w:val="single"/>
          <w:vertAlign w:val="superscript"/>
        </w:rPr>
        <w:t>RD</w:t>
      </w:r>
      <w:r w:rsidRPr="003565FE">
        <w:rPr>
          <w:rFonts w:ascii="Times New Roman" w:eastAsiaTheme="minorEastAsia" w:hAnsi="Times New Roman"/>
          <w:b/>
          <w:color w:val="000000" w:themeColor="text1"/>
          <w:sz w:val="24"/>
          <w:szCs w:val="24"/>
          <w:u w:val="single"/>
        </w:rPr>
        <w:t xml:space="preserve"> AVENUE NGONG, P.O BOX 20000-001000 NAIROBI: EMAIL </w:t>
      </w:r>
      <w:hyperlink r:id="rId5" w:history="1">
        <w:r w:rsidRPr="003565FE">
          <w:rPr>
            <w:rStyle w:val="Hyperlink"/>
            <w:rFonts w:ascii="Times New Roman" w:eastAsiaTheme="minorEastAsia" w:hAnsi="Times New Roman"/>
            <w:b/>
            <w:color w:val="000000" w:themeColor="text1"/>
            <w:sz w:val="24"/>
            <w:szCs w:val="24"/>
          </w:rPr>
          <w:t>wakili@advocates.co.ke</w:t>
        </w:r>
      </w:hyperlink>
      <w:r w:rsidRPr="003565FE">
        <w:rPr>
          <w:rFonts w:ascii="Times New Roman" w:eastAsiaTheme="minorEastAsia" w:hAnsi="Times New Roman"/>
          <w:b/>
          <w:color w:val="000000" w:themeColor="text1"/>
          <w:sz w:val="24"/>
          <w:szCs w:val="24"/>
          <w:u w:val="single"/>
        </w:rPr>
        <w:t>.</w:t>
      </w:r>
    </w:p>
    <w:p w:rsidR="000328D3" w:rsidRDefault="000328D3" w:rsidP="000328D3">
      <w:pPr>
        <w:pStyle w:val="ListParagraph"/>
        <w:spacing w:after="0" w:line="360" w:lineRule="auto"/>
        <w:ind w:left="0"/>
        <w:jc w:val="both"/>
        <w:rPr>
          <w:rFonts w:ascii="Times New Roman" w:eastAsia="Times New Roman" w:hAnsi="Times New Roman"/>
          <w:color w:val="000000" w:themeColor="text1"/>
          <w:sz w:val="24"/>
          <w:szCs w:val="24"/>
          <w:u w:val="single"/>
        </w:rPr>
      </w:pPr>
    </w:p>
    <w:p w:rsidR="000328D3" w:rsidRDefault="000328D3" w:rsidP="000328D3">
      <w:pPr>
        <w:pStyle w:val="ListParagraph"/>
        <w:numPr>
          <w:ilvl w:val="0"/>
          <w:numId w:val="1"/>
        </w:numPr>
        <w:spacing w:after="0" w:line="360" w:lineRule="auto"/>
        <w:ind w:left="0"/>
        <w:jc w:val="both"/>
        <w:rPr>
          <w:rFonts w:ascii="Times New Roman" w:eastAsia="Times New Roman" w:hAnsi="Times New Roman"/>
          <w:color w:val="000000" w:themeColor="text1"/>
          <w:sz w:val="24"/>
          <w:szCs w:val="24"/>
          <w:u w:val="single"/>
        </w:rPr>
      </w:pPr>
      <w:r w:rsidRPr="003975E9">
        <w:rPr>
          <w:rFonts w:ascii="Times New Roman" w:hAnsi="Times New Roman"/>
          <w:sz w:val="24"/>
          <w:szCs w:val="24"/>
        </w:rPr>
        <w:t xml:space="preserve">The respondent wishes to respond and oppose the appellant’s   application to the tribunal for review of its orders dismissing the appeal on grounds that </w:t>
      </w:r>
      <w:r w:rsidRPr="003975E9">
        <w:rPr>
          <w:rFonts w:ascii="Times New Roman" w:eastAsia="Times New Roman" w:hAnsi="Times New Roman"/>
          <w:color w:val="000000" w:themeColor="text1"/>
          <w:sz w:val="24"/>
          <w:szCs w:val="24"/>
          <w:lang w:val="en-US"/>
        </w:rPr>
        <w:t>the tribunal overlooked the findings in the report by the interested party, the Vendors of the said goods showing that the goods were in compliance with the appl</w:t>
      </w:r>
      <w:r>
        <w:rPr>
          <w:rFonts w:ascii="Times New Roman" w:eastAsia="Times New Roman" w:hAnsi="Times New Roman"/>
          <w:color w:val="000000" w:themeColor="text1"/>
          <w:sz w:val="24"/>
          <w:szCs w:val="24"/>
          <w:lang w:val="en-US"/>
        </w:rPr>
        <w:t>icable standards.</w:t>
      </w:r>
    </w:p>
    <w:p w:rsidR="000328D3" w:rsidRPr="00864327" w:rsidRDefault="000328D3" w:rsidP="000328D3">
      <w:pPr>
        <w:pStyle w:val="ListParagraph"/>
        <w:spacing w:after="0" w:line="360" w:lineRule="auto"/>
        <w:ind w:left="0"/>
        <w:jc w:val="both"/>
        <w:rPr>
          <w:rFonts w:ascii="Times New Roman" w:eastAsia="Times New Roman" w:hAnsi="Times New Roman"/>
          <w:color w:val="000000" w:themeColor="text1"/>
          <w:sz w:val="24"/>
          <w:szCs w:val="24"/>
          <w:u w:val="single"/>
        </w:rPr>
      </w:pPr>
    </w:p>
    <w:p w:rsidR="000328D3" w:rsidRPr="00864327" w:rsidRDefault="000328D3" w:rsidP="000328D3">
      <w:pPr>
        <w:pStyle w:val="ListParagraph"/>
        <w:numPr>
          <w:ilvl w:val="0"/>
          <w:numId w:val="1"/>
        </w:numPr>
        <w:spacing w:after="0" w:line="360" w:lineRule="auto"/>
        <w:ind w:left="0"/>
        <w:jc w:val="both"/>
        <w:rPr>
          <w:rFonts w:ascii="Times New Roman" w:eastAsia="Times New Roman" w:hAnsi="Times New Roman"/>
          <w:color w:val="000000" w:themeColor="text1"/>
          <w:sz w:val="24"/>
          <w:szCs w:val="24"/>
          <w:u w:val="single"/>
        </w:rPr>
      </w:pPr>
      <w:r w:rsidRPr="003975E9">
        <w:rPr>
          <w:rFonts w:ascii="Times New Roman" w:eastAsia="Times New Roman" w:hAnsi="Times New Roman"/>
          <w:color w:val="000000" w:themeColor="text1"/>
          <w:sz w:val="24"/>
          <w:szCs w:val="24"/>
          <w:lang w:val="en-US"/>
        </w:rPr>
        <w:t xml:space="preserve">The Respondent </w:t>
      </w:r>
      <w:r>
        <w:rPr>
          <w:rFonts w:ascii="Times New Roman" w:eastAsia="Times New Roman" w:hAnsi="Times New Roman"/>
          <w:color w:val="000000" w:themeColor="text1"/>
          <w:sz w:val="24"/>
          <w:szCs w:val="24"/>
          <w:lang w:val="en-US"/>
        </w:rPr>
        <w:t xml:space="preserve">opposes </w:t>
      </w:r>
      <w:r w:rsidRPr="003975E9">
        <w:rPr>
          <w:rFonts w:ascii="Times New Roman" w:eastAsia="Times New Roman" w:hAnsi="Times New Roman"/>
          <w:color w:val="000000" w:themeColor="text1"/>
          <w:sz w:val="24"/>
          <w:szCs w:val="24"/>
          <w:lang w:val="en-US"/>
        </w:rPr>
        <w:t>the review on grounds that the findings in the report by the interested party, the Vendors of the said goods showing that the goods were in compliance with the applicable standards were based on standards and regulations of the countr</w:t>
      </w:r>
      <w:r>
        <w:rPr>
          <w:rFonts w:ascii="Times New Roman" w:eastAsia="Times New Roman" w:hAnsi="Times New Roman"/>
          <w:color w:val="000000" w:themeColor="text1"/>
          <w:sz w:val="24"/>
          <w:szCs w:val="24"/>
          <w:lang w:val="en-US"/>
        </w:rPr>
        <w:t>y of origin as opposed to Kenya.</w:t>
      </w:r>
    </w:p>
    <w:p w:rsidR="000328D3" w:rsidRPr="003975E9" w:rsidRDefault="000328D3" w:rsidP="000328D3">
      <w:pPr>
        <w:pStyle w:val="ListParagraph"/>
        <w:spacing w:after="0" w:line="360" w:lineRule="auto"/>
        <w:ind w:left="0"/>
        <w:jc w:val="both"/>
        <w:rPr>
          <w:rFonts w:ascii="Times New Roman" w:eastAsia="Times New Roman" w:hAnsi="Times New Roman"/>
          <w:color w:val="000000" w:themeColor="text1"/>
          <w:sz w:val="24"/>
          <w:szCs w:val="24"/>
          <w:u w:val="single"/>
        </w:rPr>
      </w:pPr>
    </w:p>
    <w:p w:rsidR="000328D3" w:rsidRPr="00864327" w:rsidRDefault="000328D3" w:rsidP="000328D3">
      <w:pPr>
        <w:pStyle w:val="ListParagraph"/>
        <w:numPr>
          <w:ilvl w:val="0"/>
          <w:numId w:val="1"/>
        </w:numPr>
        <w:spacing w:after="0" w:line="360" w:lineRule="auto"/>
        <w:ind w:left="0"/>
        <w:jc w:val="both"/>
        <w:rPr>
          <w:rFonts w:ascii="Times New Roman" w:eastAsia="Times New Roman" w:hAnsi="Times New Roman"/>
          <w:color w:val="000000" w:themeColor="text1"/>
          <w:sz w:val="24"/>
          <w:szCs w:val="24"/>
          <w:u w:val="single"/>
        </w:rPr>
      </w:pPr>
      <w:r>
        <w:rPr>
          <w:rFonts w:ascii="Times New Roman" w:eastAsia="Times New Roman" w:hAnsi="Times New Roman"/>
          <w:color w:val="000000" w:themeColor="text1"/>
          <w:sz w:val="24"/>
          <w:szCs w:val="24"/>
          <w:lang w:val="en-US"/>
        </w:rPr>
        <w:t xml:space="preserve">This </w:t>
      </w:r>
      <w:r w:rsidRPr="003975E9">
        <w:rPr>
          <w:rFonts w:ascii="Times New Roman" w:eastAsia="Times New Roman" w:hAnsi="Times New Roman"/>
          <w:color w:val="000000" w:themeColor="text1"/>
          <w:sz w:val="24"/>
          <w:szCs w:val="24"/>
          <w:lang w:val="en-US"/>
        </w:rPr>
        <w:t>tribunal did not overlook the said report. On the contrary the tribunal at page 6 the report containing its ruling, they pointed out that the report of the vendor was based on different standard alien to the Kenyan market and thus should not form a basis for the legitimate expectation by the appellant that once cleared at the point of origin the goods were compliant.</w:t>
      </w:r>
    </w:p>
    <w:p w:rsidR="000328D3" w:rsidRPr="00864327" w:rsidRDefault="000328D3" w:rsidP="000328D3">
      <w:pPr>
        <w:pStyle w:val="ListParagraph"/>
        <w:rPr>
          <w:rFonts w:ascii="Times New Roman" w:eastAsia="Times New Roman" w:hAnsi="Times New Roman"/>
          <w:color w:val="000000" w:themeColor="text1"/>
          <w:sz w:val="24"/>
          <w:szCs w:val="24"/>
          <w:u w:val="single"/>
        </w:rPr>
      </w:pPr>
    </w:p>
    <w:p w:rsidR="000328D3" w:rsidRPr="003975E9" w:rsidRDefault="000328D3" w:rsidP="000328D3">
      <w:pPr>
        <w:pStyle w:val="ListParagraph"/>
        <w:spacing w:after="0" w:line="360" w:lineRule="auto"/>
        <w:ind w:left="0"/>
        <w:jc w:val="both"/>
        <w:rPr>
          <w:rFonts w:ascii="Times New Roman" w:eastAsia="Times New Roman" w:hAnsi="Times New Roman"/>
          <w:color w:val="000000" w:themeColor="text1"/>
          <w:sz w:val="24"/>
          <w:szCs w:val="24"/>
          <w:u w:val="single"/>
        </w:rPr>
      </w:pPr>
    </w:p>
    <w:p w:rsidR="000328D3" w:rsidRPr="00864327" w:rsidRDefault="000328D3" w:rsidP="000328D3">
      <w:pPr>
        <w:pStyle w:val="ListParagraph"/>
        <w:numPr>
          <w:ilvl w:val="0"/>
          <w:numId w:val="1"/>
        </w:numPr>
        <w:spacing w:after="0" w:line="360" w:lineRule="auto"/>
        <w:ind w:left="0"/>
        <w:jc w:val="both"/>
        <w:rPr>
          <w:rFonts w:ascii="Times New Roman" w:eastAsia="Times New Roman" w:hAnsi="Times New Roman"/>
          <w:color w:val="000000" w:themeColor="text1"/>
          <w:sz w:val="24"/>
          <w:szCs w:val="24"/>
          <w:u w:val="single"/>
        </w:rPr>
      </w:pPr>
      <w:r>
        <w:rPr>
          <w:rFonts w:ascii="Times New Roman" w:eastAsia="Times New Roman" w:hAnsi="Times New Roman"/>
          <w:color w:val="000000" w:themeColor="text1"/>
          <w:sz w:val="24"/>
          <w:szCs w:val="24"/>
          <w:lang w:val="en-US"/>
        </w:rPr>
        <w:t>The appellant’s application is vexatious and intended to delay the execution of this tribunal’s order.</w:t>
      </w:r>
    </w:p>
    <w:p w:rsidR="000328D3" w:rsidRPr="00864327" w:rsidRDefault="000328D3" w:rsidP="000328D3">
      <w:pPr>
        <w:pStyle w:val="ListParagraph"/>
        <w:numPr>
          <w:ilvl w:val="0"/>
          <w:numId w:val="1"/>
        </w:numPr>
        <w:spacing w:after="0" w:line="360" w:lineRule="auto"/>
        <w:ind w:left="0"/>
        <w:jc w:val="both"/>
        <w:rPr>
          <w:rFonts w:ascii="Times New Roman" w:eastAsia="Times New Roman" w:hAnsi="Times New Roman"/>
          <w:color w:val="000000" w:themeColor="text1"/>
          <w:sz w:val="24"/>
          <w:szCs w:val="24"/>
          <w:u w:val="single"/>
        </w:rPr>
      </w:pPr>
      <w:r w:rsidRPr="00864327">
        <w:rPr>
          <w:rFonts w:ascii="Times New Roman" w:eastAsia="Times New Roman" w:hAnsi="Times New Roman"/>
          <w:color w:val="000000" w:themeColor="text1"/>
          <w:sz w:val="24"/>
          <w:szCs w:val="24"/>
          <w:lang w:val="en-US"/>
        </w:rPr>
        <w:lastRenderedPageBreak/>
        <w:t>From the foregoing, respondent prays that the application for review by the Appellant of the tribunal’s decisions dated 10</w:t>
      </w:r>
      <w:r w:rsidRPr="00864327">
        <w:rPr>
          <w:rFonts w:ascii="Times New Roman" w:eastAsia="Times New Roman" w:hAnsi="Times New Roman"/>
          <w:color w:val="000000" w:themeColor="text1"/>
          <w:sz w:val="24"/>
          <w:szCs w:val="24"/>
          <w:vertAlign w:val="superscript"/>
          <w:lang w:val="en-US"/>
        </w:rPr>
        <w:t>th</w:t>
      </w:r>
      <w:r w:rsidRPr="00864327">
        <w:rPr>
          <w:rFonts w:ascii="Times New Roman" w:eastAsia="Times New Roman" w:hAnsi="Times New Roman"/>
          <w:color w:val="000000" w:themeColor="text1"/>
          <w:sz w:val="24"/>
          <w:szCs w:val="24"/>
          <w:lang w:val="en-US"/>
        </w:rPr>
        <w:t xml:space="preserve"> October 2021 should be dismissed with costs.</w:t>
      </w:r>
    </w:p>
    <w:p w:rsidR="000328D3" w:rsidRPr="003565FE" w:rsidRDefault="000328D3" w:rsidP="000328D3">
      <w:pPr>
        <w:pStyle w:val="BodyText"/>
        <w:spacing w:after="0" w:line="360" w:lineRule="auto"/>
        <w:jc w:val="both"/>
        <w:rPr>
          <w:rFonts w:ascii="Times New Roman" w:hAnsi="Times New Roman"/>
          <w:sz w:val="24"/>
          <w:szCs w:val="24"/>
        </w:rPr>
      </w:pPr>
    </w:p>
    <w:p w:rsidR="000328D3" w:rsidRPr="003565FE" w:rsidRDefault="000328D3" w:rsidP="000328D3">
      <w:pPr>
        <w:pStyle w:val="ListParagraph"/>
        <w:spacing w:after="0" w:line="360" w:lineRule="auto"/>
        <w:ind w:left="0"/>
        <w:jc w:val="both"/>
        <w:rPr>
          <w:rFonts w:ascii="Times New Roman" w:hAnsi="Times New Roman"/>
          <w:color w:val="000000" w:themeColor="text1"/>
          <w:sz w:val="24"/>
          <w:szCs w:val="24"/>
        </w:rPr>
      </w:pPr>
      <w:r w:rsidRPr="003565FE">
        <w:rPr>
          <w:rFonts w:ascii="Times New Roman" w:hAnsi="Times New Roman"/>
          <w:color w:val="000000" w:themeColor="text1"/>
          <w:sz w:val="24"/>
          <w:szCs w:val="24"/>
          <w:u w:val="single"/>
        </w:rPr>
        <w:t>DATED</w:t>
      </w:r>
      <w:r w:rsidRPr="003565FE">
        <w:rPr>
          <w:rFonts w:ascii="Times New Roman" w:hAnsi="Times New Roman"/>
          <w:color w:val="000000" w:themeColor="text1"/>
          <w:sz w:val="24"/>
          <w:szCs w:val="24"/>
        </w:rPr>
        <w:t xml:space="preserve"> at </w:t>
      </w:r>
      <w:r w:rsidRPr="003565FE">
        <w:rPr>
          <w:rFonts w:ascii="Times New Roman" w:hAnsi="Times New Roman"/>
          <w:color w:val="000000" w:themeColor="text1"/>
          <w:sz w:val="24"/>
          <w:szCs w:val="24"/>
          <w:u w:val="single"/>
        </w:rPr>
        <w:t>NAIROBI</w:t>
      </w:r>
      <w:r w:rsidRPr="003565FE">
        <w:rPr>
          <w:rFonts w:ascii="Times New Roman" w:hAnsi="Times New Roman"/>
          <w:color w:val="000000" w:themeColor="text1"/>
          <w:sz w:val="24"/>
          <w:szCs w:val="24"/>
        </w:rPr>
        <w:t xml:space="preserve"> this ____________________ day of _____________, 20….</w:t>
      </w:r>
    </w:p>
    <w:p w:rsidR="000328D3" w:rsidRPr="003565FE" w:rsidRDefault="000328D3" w:rsidP="000328D3">
      <w:pPr>
        <w:pStyle w:val="ListParagraph"/>
        <w:spacing w:after="0" w:line="360" w:lineRule="auto"/>
        <w:ind w:left="0"/>
        <w:jc w:val="both"/>
        <w:rPr>
          <w:rFonts w:ascii="Times New Roman" w:hAnsi="Times New Roman"/>
          <w:color w:val="000000" w:themeColor="text1"/>
          <w:sz w:val="24"/>
          <w:szCs w:val="24"/>
        </w:rPr>
      </w:pPr>
    </w:p>
    <w:p w:rsidR="000328D3" w:rsidRPr="003565FE" w:rsidRDefault="000328D3" w:rsidP="000328D3">
      <w:pPr>
        <w:pStyle w:val="ListParagraph"/>
        <w:spacing w:after="0" w:line="360" w:lineRule="auto"/>
        <w:ind w:left="0"/>
        <w:jc w:val="both"/>
        <w:rPr>
          <w:rFonts w:ascii="Times New Roman" w:hAnsi="Times New Roman"/>
          <w:sz w:val="24"/>
          <w:szCs w:val="24"/>
        </w:rPr>
      </w:pPr>
    </w:p>
    <w:p w:rsidR="000328D3" w:rsidRPr="003565FE" w:rsidRDefault="000328D3" w:rsidP="000328D3">
      <w:pPr>
        <w:spacing w:after="0" w:line="360" w:lineRule="auto"/>
        <w:jc w:val="right"/>
        <w:rPr>
          <w:rFonts w:ascii="Times New Roman" w:hAnsi="Times New Roman"/>
          <w:sz w:val="24"/>
          <w:szCs w:val="24"/>
        </w:rPr>
      </w:pPr>
      <w:r w:rsidRPr="003565FE">
        <w:rPr>
          <w:rFonts w:ascii="Times New Roman" w:hAnsi="Times New Roman"/>
          <w:sz w:val="24"/>
          <w:szCs w:val="24"/>
        </w:rPr>
        <w:t xml:space="preserve">                                                 WAKILI ADVOCATES LLP</w:t>
      </w:r>
    </w:p>
    <w:p w:rsidR="000328D3" w:rsidRPr="003565FE" w:rsidRDefault="000328D3" w:rsidP="000328D3">
      <w:pPr>
        <w:pStyle w:val="ListParagraph"/>
        <w:spacing w:after="0" w:line="360" w:lineRule="auto"/>
        <w:ind w:left="0"/>
        <w:jc w:val="right"/>
        <w:rPr>
          <w:rFonts w:ascii="Times New Roman" w:hAnsi="Times New Roman"/>
          <w:sz w:val="24"/>
          <w:szCs w:val="24"/>
        </w:rPr>
      </w:pPr>
      <w:r w:rsidRPr="003565FE">
        <w:rPr>
          <w:rFonts w:ascii="Times New Roman" w:hAnsi="Times New Roman"/>
          <w:sz w:val="24"/>
          <w:szCs w:val="24"/>
        </w:rPr>
        <w:t xml:space="preserve">                                 ADVOCATES FOR THE APPLICANT</w:t>
      </w:r>
    </w:p>
    <w:p w:rsidR="000328D3" w:rsidRPr="003565FE" w:rsidRDefault="000328D3" w:rsidP="000328D3">
      <w:pPr>
        <w:pStyle w:val="ListParagraph"/>
        <w:spacing w:after="0" w:line="360" w:lineRule="auto"/>
        <w:ind w:left="0"/>
        <w:jc w:val="right"/>
        <w:rPr>
          <w:rFonts w:ascii="Times New Roman" w:hAnsi="Times New Roman"/>
          <w:sz w:val="24"/>
          <w:szCs w:val="24"/>
        </w:rPr>
      </w:pPr>
      <w:r w:rsidRPr="003565FE">
        <w:rPr>
          <w:rFonts w:ascii="Times New Roman" w:hAnsi="Times New Roman"/>
          <w:bCs/>
          <w:sz w:val="24"/>
          <w:szCs w:val="24"/>
        </w:rPr>
        <w:t xml:space="preserve">                               (</w:t>
      </w:r>
      <w:proofErr w:type="spellStart"/>
      <w:r w:rsidRPr="003565FE">
        <w:rPr>
          <w:rFonts w:ascii="Times New Roman" w:hAnsi="Times New Roman"/>
          <w:bCs/>
          <w:sz w:val="24"/>
          <w:szCs w:val="24"/>
        </w:rPr>
        <w:t>Wakili</w:t>
      </w:r>
      <w:proofErr w:type="spellEnd"/>
      <w:r w:rsidRPr="003565FE">
        <w:rPr>
          <w:rFonts w:ascii="Times New Roman" w:hAnsi="Times New Roman"/>
          <w:bCs/>
          <w:sz w:val="24"/>
          <w:szCs w:val="24"/>
        </w:rPr>
        <w:t xml:space="preserve"> </w:t>
      </w:r>
      <w:proofErr w:type="spellStart"/>
      <w:proofErr w:type="gramStart"/>
      <w:r w:rsidRPr="003565FE">
        <w:rPr>
          <w:rFonts w:ascii="Times New Roman" w:hAnsi="Times New Roman"/>
          <w:bCs/>
          <w:sz w:val="24"/>
          <w:szCs w:val="24"/>
        </w:rPr>
        <w:t>Adv</w:t>
      </w:r>
      <w:proofErr w:type="spellEnd"/>
      <w:r w:rsidRPr="003565FE">
        <w:rPr>
          <w:rFonts w:ascii="Times New Roman" w:hAnsi="Times New Roman"/>
          <w:bCs/>
          <w:sz w:val="24"/>
          <w:szCs w:val="24"/>
        </w:rPr>
        <w:t xml:space="preserve"> ,</w:t>
      </w:r>
      <w:proofErr w:type="gramEnd"/>
      <w:r w:rsidRPr="003565FE">
        <w:rPr>
          <w:rFonts w:ascii="Times New Roman" w:hAnsi="Times New Roman"/>
          <w:bCs/>
          <w:sz w:val="24"/>
          <w:szCs w:val="24"/>
        </w:rPr>
        <w:t xml:space="preserve"> Practice No.</w:t>
      </w:r>
      <w:r w:rsidRPr="003565FE">
        <w:rPr>
          <w:rStyle w:val="Heading3Char"/>
          <w:rFonts w:ascii="Times New Roman" w:eastAsiaTheme="minorHAnsi" w:hAnsi="Times New Roman" w:cs="Times New Roman"/>
          <w:b w:val="0"/>
          <w:sz w:val="24"/>
          <w:szCs w:val="24"/>
          <w:shd w:val="clear" w:color="auto" w:fill="FFFFFF"/>
        </w:rPr>
        <w:t xml:space="preserve"> </w:t>
      </w:r>
      <w:r w:rsidRPr="003565FE">
        <w:rPr>
          <w:rStyle w:val="Strong"/>
          <w:rFonts w:ascii="Times New Roman" w:hAnsi="Times New Roman"/>
          <w:sz w:val="24"/>
          <w:szCs w:val="24"/>
        </w:rPr>
        <w:t>LSK/…….</w:t>
      </w:r>
      <w:r w:rsidRPr="003565FE">
        <w:rPr>
          <w:rStyle w:val="Strong"/>
          <w:rFonts w:ascii="Times New Roman" w:hAnsi="Times New Roman"/>
          <w:sz w:val="24"/>
          <w:szCs w:val="24"/>
          <w:shd w:val="clear" w:color="auto" w:fill="FFFFFF"/>
        </w:rPr>
        <w:t>)</w:t>
      </w:r>
    </w:p>
    <w:p w:rsidR="000328D3" w:rsidRPr="003565FE" w:rsidRDefault="000328D3" w:rsidP="000328D3">
      <w:pPr>
        <w:spacing w:after="0" w:line="360" w:lineRule="auto"/>
        <w:jc w:val="both"/>
        <w:rPr>
          <w:rFonts w:ascii="Times New Roman" w:hAnsi="Times New Roman"/>
          <w:sz w:val="24"/>
          <w:szCs w:val="24"/>
          <w:u w:val="single"/>
        </w:rPr>
      </w:pPr>
    </w:p>
    <w:p w:rsidR="000328D3" w:rsidRPr="003565FE" w:rsidRDefault="000328D3" w:rsidP="000328D3">
      <w:pPr>
        <w:pStyle w:val="ListParagraph"/>
        <w:spacing w:after="0" w:line="360" w:lineRule="auto"/>
        <w:ind w:left="0"/>
        <w:contextualSpacing w:val="0"/>
        <w:jc w:val="both"/>
        <w:rPr>
          <w:rFonts w:ascii="Times New Roman" w:hAnsi="Times New Roman"/>
          <w:sz w:val="24"/>
          <w:szCs w:val="24"/>
        </w:rPr>
      </w:pPr>
      <w:r w:rsidRPr="003565FE">
        <w:rPr>
          <w:rFonts w:ascii="Times New Roman" w:hAnsi="Times New Roman"/>
          <w:sz w:val="24"/>
          <w:szCs w:val="24"/>
          <w:u w:val="single"/>
        </w:rPr>
        <w:t>DRAWN &amp; FILED BY</w:t>
      </w:r>
      <w:r w:rsidRPr="003565FE">
        <w:rPr>
          <w:rFonts w:ascii="Times New Roman" w:hAnsi="Times New Roman"/>
          <w:sz w:val="24"/>
          <w:szCs w:val="24"/>
        </w:rPr>
        <w:t>:</w:t>
      </w:r>
    </w:p>
    <w:p w:rsidR="000328D3" w:rsidRPr="003565FE" w:rsidRDefault="000328D3" w:rsidP="000328D3">
      <w:pPr>
        <w:pStyle w:val="BodyText"/>
        <w:spacing w:after="0" w:line="360" w:lineRule="auto"/>
        <w:jc w:val="both"/>
        <w:rPr>
          <w:rFonts w:ascii="Times New Roman" w:hAnsi="Times New Roman"/>
          <w:sz w:val="24"/>
          <w:szCs w:val="24"/>
          <w:u w:val="single"/>
        </w:rPr>
      </w:pPr>
    </w:p>
    <w:p w:rsidR="000328D3" w:rsidRPr="003565FE" w:rsidRDefault="000328D3" w:rsidP="000328D3">
      <w:pPr>
        <w:pStyle w:val="BodyText"/>
        <w:spacing w:after="0" w:line="360" w:lineRule="auto"/>
        <w:jc w:val="both"/>
        <w:rPr>
          <w:rFonts w:ascii="Times New Roman" w:hAnsi="Times New Roman"/>
          <w:sz w:val="24"/>
          <w:szCs w:val="24"/>
          <w:u w:val="single"/>
        </w:rPr>
      </w:pPr>
      <w:r w:rsidRPr="003565FE">
        <w:rPr>
          <w:rFonts w:ascii="Times New Roman" w:hAnsi="Times New Roman"/>
          <w:sz w:val="24"/>
          <w:szCs w:val="24"/>
          <w:u w:val="single"/>
        </w:rPr>
        <w:t>TO BE SERVED UPON:</w:t>
      </w:r>
    </w:p>
    <w:p w:rsidR="00E25CC1" w:rsidRDefault="000328D3">
      <w:bookmarkStart w:id="0" w:name="_GoBack"/>
      <w:bookmarkEnd w:id="0"/>
    </w:p>
    <w:sectPr w:rsidR="00E25C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0135E"/>
    <w:multiLevelType w:val="hybridMultilevel"/>
    <w:tmpl w:val="2E3631F4"/>
    <w:lvl w:ilvl="0" w:tplc="111A6CA4">
      <w:start w:val="1"/>
      <w:numFmt w:val="decimal"/>
      <w:lvlText w:val="%1."/>
      <w:lvlJc w:val="left"/>
      <w:pPr>
        <w:ind w:left="720" w:hanging="360"/>
      </w:pPr>
      <w:rPr>
        <w:rFonts w:eastAsiaTheme="minorEastAsia"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8D3"/>
    <w:rsid w:val="000328D3"/>
    <w:rsid w:val="004C120E"/>
    <w:rsid w:val="00612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CED380-FA31-4D19-80C0-6106B66F9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8D3"/>
    <w:pPr>
      <w:spacing w:after="200" w:line="276" w:lineRule="auto"/>
    </w:pPr>
    <w:rPr>
      <w:rFonts w:ascii="Calibri" w:eastAsia="Calibri" w:hAnsi="Calibri" w:cs="Times New Roman"/>
      <w:lang w:val="en-GB"/>
    </w:rPr>
  </w:style>
  <w:style w:type="paragraph" w:styleId="Heading2">
    <w:name w:val="heading 2"/>
    <w:basedOn w:val="Normal"/>
    <w:next w:val="Normal"/>
    <w:link w:val="Heading2Char"/>
    <w:qFormat/>
    <w:rsid w:val="000328D3"/>
    <w:pPr>
      <w:keepNext/>
      <w:overflowPunct w:val="0"/>
      <w:autoSpaceDE w:val="0"/>
      <w:autoSpaceDN w:val="0"/>
      <w:adjustRightInd w:val="0"/>
      <w:spacing w:after="0" w:line="480" w:lineRule="auto"/>
      <w:jc w:val="both"/>
      <w:textAlignment w:val="baseline"/>
      <w:outlineLvl w:val="1"/>
    </w:pPr>
    <w:rPr>
      <w:rFonts w:ascii="Arial" w:eastAsia="Times New Roman" w:hAnsi="Arial" w:cs="Arial"/>
      <w:b/>
      <w:sz w:val="24"/>
      <w:szCs w:val="20"/>
    </w:rPr>
  </w:style>
  <w:style w:type="paragraph" w:styleId="Heading3">
    <w:name w:val="heading 3"/>
    <w:basedOn w:val="Normal"/>
    <w:next w:val="Normal"/>
    <w:link w:val="Heading3Char"/>
    <w:uiPriority w:val="9"/>
    <w:semiHidden/>
    <w:unhideWhenUsed/>
    <w:qFormat/>
    <w:rsid w:val="000328D3"/>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28D3"/>
    <w:rPr>
      <w:rFonts w:ascii="Arial" w:eastAsia="Times New Roman" w:hAnsi="Arial" w:cs="Arial"/>
      <w:b/>
      <w:sz w:val="24"/>
      <w:szCs w:val="20"/>
      <w:lang w:val="en-GB"/>
    </w:rPr>
  </w:style>
  <w:style w:type="character" w:customStyle="1" w:styleId="Heading3Char">
    <w:name w:val="Heading 3 Char"/>
    <w:basedOn w:val="DefaultParagraphFont"/>
    <w:link w:val="Heading3"/>
    <w:uiPriority w:val="9"/>
    <w:semiHidden/>
    <w:rsid w:val="000328D3"/>
    <w:rPr>
      <w:rFonts w:asciiTheme="majorHAnsi" w:eastAsiaTheme="majorEastAsia" w:hAnsiTheme="majorHAnsi" w:cstheme="majorBidi"/>
      <w:b/>
      <w:bCs/>
      <w:color w:val="5B9BD5" w:themeColor="accent1"/>
      <w:lang w:val="en-GB"/>
    </w:rPr>
  </w:style>
  <w:style w:type="paragraph" w:styleId="ListParagraph">
    <w:name w:val="List Paragraph"/>
    <w:basedOn w:val="Normal"/>
    <w:uiPriority w:val="34"/>
    <w:qFormat/>
    <w:rsid w:val="000328D3"/>
    <w:pPr>
      <w:ind w:left="720"/>
      <w:contextualSpacing/>
    </w:pPr>
  </w:style>
  <w:style w:type="paragraph" w:styleId="BodyText">
    <w:name w:val="Body Text"/>
    <w:basedOn w:val="Normal"/>
    <w:link w:val="BodyTextChar"/>
    <w:uiPriority w:val="99"/>
    <w:unhideWhenUsed/>
    <w:rsid w:val="000328D3"/>
    <w:pPr>
      <w:spacing w:after="120"/>
    </w:pPr>
  </w:style>
  <w:style w:type="character" w:customStyle="1" w:styleId="BodyTextChar">
    <w:name w:val="Body Text Char"/>
    <w:basedOn w:val="DefaultParagraphFont"/>
    <w:link w:val="BodyText"/>
    <w:uiPriority w:val="99"/>
    <w:rsid w:val="000328D3"/>
    <w:rPr>
      <w:rFonts w:ascii="Calibri" w:eastAsia="Calibri" w:hAnsi="Calibri" w:cs="Times New Roman"/>
      <w:lang w:val="en-GB"/>
    </w:rPr>
  </w:style>
  <w:style w:type="character" w:styleId="Hyperlink">
    <w:name w:val="Hyperlink"/>
    <w:basedOn w:val="DefaultParagraphFont"/>
    <w:uiPriority w:val="99"/>
    <w:unhideWhenUsed/>
    <w:rsid w:val="000328D3"/>
    <w:rPr>
      <w:color w:val="0563C1" w:themeColor="hyperlink"/>
      <w:u w:val="single"/>
    </w:rPr>
  </w:style>
  <w:style w:type="character" w:styleId="Strong">
    <w:name w:val="Strong"/>
    <w:basedOn w:val="DefaultParagraphFont"/>
    <w:uiPriority w:val="22"/>
    <w:qFormat/>
    <w:rsid w:val="000328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akili@advocates.co.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dc:creator>
  <cp:keywords/>
  <dc:description/>
  <cp:lastModifiedBy>Stella</cp:lastModifiedBy>
  <cp:revision>1</cp:revision>
  <dcterms:created xsi:type="dcterms:W3CDTF">2022-06-09T07:45:00Z</dcterms:created>
  <dcterms:modified xsi:type="dcterms:W3CDTF">2022-06-09T07:46:00Z</dcterms:modified>
</cp:coreProperties>
</file>