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9FB" w:rsidRPr="00402FCB" w:rsidRDefault="008759FB" w:rsidP="008759FB">
      <w:pPr>
        <w:pStyle w:val="Heading2"/>
        <w:spacing w:line="360" w:lineRule="auto"/>
        <w:rPr>
          <w:rFonts w:ascii="Times New Roman" w:hAnsi="Times New Roman" w:cs="Times New Roman"/>
          <w:color w:val="000000" w:themeColor="text1"/>
          <w:szCs w:val="24"/>
        </w:rPr>
      </w:pPr>
      <w:r w:rsidRPr="003565FE">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 xml:space="preserve">                                                                                                               </w:t>
      </w:r>
      <w:bookmarkStart w:id="0" w:name="_GoBack"/>
      <w:r w:rsidRPr="003565FE">
        <w:rPr>
          <w:rFonts w:ascii="Times New Roman" w:hAnsi="Times New Roman" w:cs="Times New Roman"/>
          <w:color w:val="000000" w:themeColor="text1"/>
          <w:szCs w:val="24"/>
        </w:rPr>
        <w:t xml:space="preserve">Form ST 3 Rule 16 </w:t>
      </w:r>
      <w:bookmarkEnd w:id="0"/>
    </w:p>
    <w:p w:rsidR="008759FB" w:rsidRPr="003565FE" w:rsidRDefault="008759FB" w:rsidP="008759FB">
      <w:pPr>
        <w:pStyle w:val="Heading2"/>
        <w:spacing w:line="360" w:lineRule="auto"/>
        <w:jc w:val="center"/>
        <w:rPr>
          <w:rFonts w:ascii="Times New Roman" w:hAnsi="Times New Roman" w:cs="Times New Roman"/>
          <w:color w:val="000000" w:themeColor="text1"/>
          <w:szCs w:val="24"/>
        </w:rPr>
      </w:pPr>
      <w:r w:rsidRPr="003565FE">
        <w:rPr>
          <w:rFonts w:ascii="Times New Roman" w:hAnsi="Times New Roman" w:cs="Times New Roman"/>
          <w:color w:val="000000" w:themeColor="text1"/>
          <w:szCs w:val="24"/>
        </w:rPr>
        <w:t>REPUBLIC OF KENYA</w:t>
      </w:r>
    </w:p>
    <w:p w:rsidR="008759FB" w:rsidRPr="003565FE" w:rsidRDefault="008759FB" w:rsidP="008759FB">
      <w:pPr>
        <w:spacing w:after="0" w:line="360" w:lineRule="auto"/>
        <w:jc w:val="center"/>
        <w:rPr>
          <w:rFonts w:ascii="Times New Roman" w:hAnsi="Times New Roman"/>
          <w:b/>
          <w:color w:val="000000" w:themeColor="text1"/>
          <w:sz w:val="24"/>
          <w:szCs w:val="24"/>
        </w:rPr>
      </w:pPr>
      <w:r w:rsidRPr="003565FE">
        <w:rPr>
          <w:rFonts w:ascii="Times New Roman" w:hAnsi="Times New Roman"/>
          <w:b/>
          <w:color w:val="000000" w:themeColor="text1"/>
          <w:sz w:val="24"/>
          <w:szCs w:val="24"/>
        </w:rPr>
        <w:t>IN THE STANDARDS TRIBUNAL AT NAIROBI</w:t>
      </w:r>
    </w:p>
    <w:p w:rsidR="008759FB" w:rsidRDefault="008759FB" w:rsidP="008759FB">
      <w:pPr>
        <w:spacing w:after="0" w:line="360" w:lineRule="auto"/>
        <w:jc w:val="center"/>
        <w:rPr>
          <w:rFonts w:ascii="Times New Roman" w:hAnsi="Times New Roman"/>
          <w:b/>
          <w:color w:val="000000" w:themeColor="text1"/>
          <w:sz w:val="24"/>
          <w:szCs w:val="24"/>
          <w:u w:val="single"/>
        </w:rPr>
      </w:pPr>
      <w:r w:rsidRPr="003565FE">
        <w:rPr>
          <w:rFonts w:ascii="Times New Roman" w:hAnsi="Times New Roman"/>
          <w:b/>
          <w:color w:val="000000" w:themeColor="text1"/>
          <w:sz w:val="24"/>
          <w:szCs w:val="24"/>
        </w:rPr>
        <w:t>TRIBUNAL CASE NO……</w:t>
      </w:r>
      <w:r w:rsidRPr="003565FE">
        <w:rPr>
          <w:rFonts w:ascii="Times New Roman" w:hAnsi="Times New Roman"/>
          <w:b/>
          <w:color w:val="000000" w:themeColor="text1"/>
          <w:sz w:val="24"/>
          <w:szCs w:val="24"/>
          <w:u w:val="single"/>
        </w:rPr>
        <w:t xml:space="preserve">OF </w:t>
      </w:r>
      <w:proofErr w:type="gramStart"/>
      <w:r w:rsidRPr="003565FE">
        <w:rPr>
          <w:rFonts w:ascii="Times New Roman" w:hAnsi="Times New Roman"/>
          <w:b/>
          <w:color w:val="000000" w:themeColor="text1"/>
          <w:sz w:val="24"/>
          <w:szCs w:val="24"/>
          <w:u w:val="single"/>
        </w:rPr>
        <w:t>20..</w:t>
      </w:r>
      <w:proofErr w:type="gramEnd"/>
    </w:p>
    <w:p w:rsidR="008759FB" w:rsidRPr="00CB1C8F" w:rsidRDefault="008759FB" w:rsidP="008759FB">
      <w:pPr>
        <w:spacing w:after="0" w:line="360" w:lineRule="auto"/>
        <w:jc w:val="center"/>
        <w:rPr>
          <w:rFonts w:ascii="Times New Roman" w:hAnsi="Times New Roman"/>
          <w:color w:val="000000" w:themeColor="text1"/>
          <w:sz w:val="24"/>
          <w:szCs w:val="24"/>
        </w:rPr>
      </w:pPr>
      <w:r w:rsidRPr="00CB1C8F">
        <w:rPr>
          <w:rFonts w:ascii="Times New Roman" w:hAnsi="Times New Roman"/>
          <w:color w:val="000000" w:themeColor="text1"/>
          <w:sz w:val="24"/>
          <w:szCs w:val="24"/>
        </w:rPr>
        <w:t>MKENYA HALISI LIMITED ……………………………</w:t>
      </w:r>
      <w:r>
        <w:rPr>
          <w:rFonts w:ascii="Times New Roman" w:hAnsi="Times New Roman"/>
          <w:color w:val="000000" w:themeColor="text1"/>
          <w:sz w:val="24"/>
          <w:szCs w:val="24"/>
        </w:rPr>
        <w:t>…</w:t>
      </w:r>
      <w:r w:rsidRPr="00CB1C8F">
        <w:rPr>
          <w:rFonts w:ascii="Times New Roman" w:hAnsi="Times New Roman"/>
          <w:color w:val="000000" w:themeColor="text1"/>
          <w:sz w:val="24"/>
          <w:szCs w:val="24"/>
        </w:rPr>
        <w:t>…</w:t>
      </w:r>
      <w:proofErr w:type="gramStart"/>
      <w:r>
        <w:rPr>
          <w:rFonts w:ascii="Times New Roman" w:hAnsi="Times New Roman"/>
          <w:color w:val="000000" w:themeColor="text1"/>
          <w:sz w:val="24"/>
          <w:szCs w:val="24"/>
        </w:rPr>
        <w:t>…..</w:t>
      </w:r>
      <w:proofErr w:type="gramEnd"/>
      <w:r w:rsidRPr="00CB1C8F">
        <w:rPr>
          <w:rFonts w:ascii="Times New Roman" w:hAnsi="Times New Roman"/>
          <w:color w:val="000000" w:themeColor="text1"/>
          <w:sz w:val="24"/>
          <w:szCs w:val="24"/>
        </w:rPr>
        <w:t>………………APPELLANT</w:t>
      </w:r>
    </w:p>
    <w:p w:rsidR="008759FB" w:rsidRPr="00CB1C8F" w:rsidRDefault="008759FB" w:rsidP="008759FB">
      <w:pPr>
        <w:spacing w:after="0" w:line="360" w:lineRule="auto"/>
        <w:jc w:val="center"/>
        <w:rPr>
          <w:rFonts w:ascii="Times New Roman" w:hAnsi="Times New Roman"/>
          <w:color w:val="000000" w:themeColor="text1"/>
          <w:sz w:val="24"/>
          <w:szCs w:val="24"/>
        </w:rPr>
      </w:pPr>
      <w:r w:rsidRPr="00CB1C8F">
        <w:rPr>
          <w:rFonts w:ascii="Times New Roman" w:hAnsi="Times New Roman"/>
          <w:color w:val="000000" w:themeColor="text1"/>
          <w:sz w:val="24"/>
          <w:szCs w:val="24"/>
        </w:rPr>
        <w:t xml:space="preserve">VERSUS </w:t>
      </w:r>
    </w:p>
    <w:p w:rsidR="008759FB" w:rsidRPr="003565FE" w:rsidRDefault="008759FB" w:rsidP="008759FB">
      <w:pPr>
        <w:spacing w:after="0" w:line="360" w:lineRule="auto"/>
        <w:jc w:val="both"/>
        <w:rPr>
          <w:rFonts w:ascii="Times New Roman" w:hAnsi="Times New Roman"/>
          <w:sz w:val="24"/>
          <w:szCs w:val="24"/>
          <w:lang w:val="en-US"/>
        </w:rPr>
      </w:pPr>
      <w:r w:rsidRPr="00CB1C8F">
        <w:rPr>
          <w:rFonts w:ascii="Times New Roman" w:hAnsi="Times New Roman"/>
          <w:color w:val="000000" w:themeColor="text1"/>
          <w:sz w:val="24"/>
          <w:szCs w:val="24"/>
        </w:rPr>
        <w:t>KENYA BUREAU OF STANDARDS ………</w:t>
      </w:r>
      <w:r>
        <w:rPr>
          <w:rFonts w:ascii="Times New Roman" w:hAnsi="Times New Roman"/>
          <w:color w:val="000000" w:themeColor="text1"/>
          <w:sz w:val="24"/>
          <w:szCs w:val="24"/>
        </w:rPr>
        <w:t>…</w:t>
      </w:r>
      <w:r w:rsidRPr="00CB1C8F">
        <w:rPr>
          <w:rFonts w:ascii="Times New Roman" w:hAnsi="Times New Roman"/>
          <w:color w:val="000000" w:themeColor="text1"/>
          <w:sz w:val="24"/>
          <w:szCs w:val="24"/>
        </w:rPr>
        <w:t>…</w:t>
      </w:r>
      <w:proofErr w:type="gramStart"/>
      <w:r w:rsidRPr="00CB1C8F">
        <w:rPr>
          <w:rFonts w:ascii="Times New Roman" w:hAnsi="Times New Roman"/>
          <w:color w:val="000000" w:themeColor="text1"/>
          <w:sz w:val="24"/>
          <w:szCs w:val="24"/>
        </w:rPr>
        <w:t>…</w:t>
      </w:r>
      <w:r>
        <w:rPr>
          <w:rFonts w:ascii="Times New Roman" w:hAnsi="Times New Roman"/>
          <w:color w:val="000000" w:themeColor="text1"/>
          <w:sz w:val="24"/>
          <w:szCs w:val="24"/>
        </w:rPr>
        <w:t>..</w:t>
      </w:r>
      <w:proofErr w:type="gramEnd"/>
      <w:r w:rsidRPr="00CB1C8F">
        <w:rPr>
          <w:rFonts w:ascii="Times New Roman" w:hAnsi="Times New Roman"/>
          <w:color w:val="000000" w:themeColor="text1"/>
          <w:sz w:val="24"/>
          <w:szCs w:val="24"/>
        </w:rPr>
        <w:t>……………………. RESPONDENT</w:t>
      </w:r>
    </w:p>
    <w:p w:rsidR="008759FB" w:rsidRPr="003565FE" w:rsidRDefault="008759FB" w:rsidP="008759FB">
      <w:pPr>
        <w:spacing w:after="0" w:line="360" w:lineRule="auto"/>
        <w:jc w:val="center"/>
        <w:rPr>
          <w:rFonts w:ascii="Times New Roman" w:hAnsi="Times New Roman"/>
          <w:b/>
          <w:color w:val="000000" w:themeColor="text1"/>
          <w:sz w:val="24"/>
          <w:szCs w:val="24"/>
          <w:u w:val="single"/>
        </w:rPr>
      </w:pPr>
      <w:r w:rsidRPr="003565FE">
        <w:rPr>
          <w:rFonts w:ascii="Times New Roman" w:hAnsi="Times New Roman"/>
          <w:b/>
          <w:color w:val="000000" w:themeColor="text1"/>
          <w:sz w:val="24"/>
          <w:szCs w:val="24"/>
          <w:u w:val="single"/>
        </w:rPr>
        <w:t>STATEMENT OF RESPONSE</w:t>
      </w:r>
    </w:p>
    <w:p w:rsidR="008759FB" w:rsidRPr="003565FE" w:rsidRDefault="008759FB" w:rsidP="008759FB">
      <w:pPr>
        <w:pStyle w:val="ListParagraph"/>
        <w:numPr>
          <w:ilvl w:val="0"/>
          <w:numId w:val="1"/>
        </w:numPr>
        <w:spacing w:after="0" w:line="360" w:lineRule="auto"/>
        <w:ind w:left="0"/>
        <w:jc w:val="both"/>
        <w:rPr>
          <w:rFonts w:ascii="Times New Roman" w:eastAsia="Times New Roman" w:hAnsi="Times New Roman"/>
          <w:color w:val="000000" w:themeColor="text1"/>
          <w:sz w:val="24"/>
          <w:szCs w:val="24"/>
          <w:u w:val="single"/>
        </w:rPr>
      </w:pPr>
      <w:r w:rsidRPr="003565FE">
        <w:rPr>
          <w:rFonts w:ascii="Times New Roman" w:eastAsia="Times New Roman" w:hAnsi="Times New Roman"/>
          <w:color w:val="000000" w:themeColor="text1"/>
          <w:sz w:val="24"/>
          <w:szCs w:val="24"/>
        </w:rPr>
        <w:t>Save what is expressly admitted herein, the Respondent denies each allegation</w:t>
      </w:r>
      <w:r>
        <w:rPr>
          <w:rFonts w:ascii="Times New Roman" w:eastAsia="Times New Roman" w:hAnsi="Times New Roman"/>
          <w:color w:val="000000" w:themeColor="text1"/>
          <w:sz w:val="24"/>
          <w:szCs w:val="24"/>
        </w:rPr>
        <w:t xml:space="preserve"> of fact contained in the Memorandum of Claim </w:t>
      </w:r>
      <w:r w:rsidRPr="003565FE">
        <w:rPr>
          <w:rFonts w:ascii="Times New Roman" w:eastAsia="Times New Roman" w:hAnsi="Times New Roman"/>
          <w:color w:val="000000" w:themeColor="text1"/>
          <w:sz w:val="24"/>
          <w:szCs w:val="24"/>
        </w:rPr>
        <w:t>as though the same were specifically set out and traversed seriatim.</w:t>
      </w:r>
    </w:p>
    <w:p w:rsidR="008759FB" w:rsidRPr="003565FE" w:rsidRDefault="008759FB" w:rsidP="008759FB">
      <w:pPr>
        <w:pStyle w:val="ListParagraph"/>
        <w:spacing w:after="0" w:line="360" w:lineRule="auto"/>
        <w:ind w:left="0"/>
        <w:jc w:val="both"/>
        <w:rPr>
          <w:rFonts w:ascii="Times New Roman" w:eastAsia="Times New Roman" w:hAnsi="Times New Roman"/>
          <w:color w:val="000000" w:themeColor="text1"/>
          <w:sz w:val="24"/>
          <w:szCs w:val="24"/>
          <w:u w:val="single"/>
        </w:rPr>
      </w:pPr>
    </w:p>
    <w:p w:rsidR="008759FB" w:rsidRPr="003565FE" w:rsidRDefault="008759FB" w:rsidP="008759FB">
      <w:pPr>
        <w:pStyle w:val="ListParagraph"/>
        <w:numPr>
          <w:ilvl w:val="0"/>
          <w:numId w:val="1"/>
        </w:numPr>
        <w:spacing w:after="0" w:line="360" w:lineRule="auto"/>
        <w:ind w:left="0"/>
        <w:jc w:val="both"/>
        <w:rPr>
          <w:rFonts w:ascii="Times New Roman" w:eastAsia="Times New Roman" w:hAnsi="Times New Roman"/>
          <w:color w:val="000000" w:themeColor="text1"/>
          <w:sz w:val="24"/>
          <w:szCs w:val="24"/>
          <w:u w:val="single"/>
        </w:rPr>
      </w:pPr>
      <w:r w:rsidRPr="003565FE">
        <w:rPr>
          <w:rFonts w:ascii="Times New Roman" w:eastAsiaTheme="minorEastAsia" w:hAnsi="Times New Roman"/>
          <w:color w:val="000000" w:themeColor="text1"/>
          <w:sz w:val="24"/>
          <w:szCs w:val="24"/>
        </w:rPr>
        <w:t xml:space="preserve">The Respondent  in the above matter admits the contents of paragraph  1 to  3 contained in the </w:t>
      </w:r>
      <w:r w:rsidRPr="003565FE">
        <w:rPr>
          <w:rFonts w:ascii="Times New Roman" w:eastAsia="Times New Roman" w:hAnsi="Times New Roman"/>
          <w:color w:val="000000" w:themeColor="text1"/>
          <w:sz w:val="24"/>
          <w:szCs w:val="24"/>
        </w:rPr>
        <w:t xml:space="preserve">Statement of Appeal </w:t>
      </w:r>
      <w:r w:rsidRPr="003565FE">
        <w:rPr>
          <w:rFonts w:ascii="Times New Roman" w:eastAsiaTheme="minorEastAsia" w:hAnsi="Times New Roman"/>
          <w:color w:val="000000" w:themeColor="text1"/>
          <w:sz w:val="24"/>
          <w:szCs w:val="24"/>
        </w:rPr>
        <w:t>save for the Respondent’s address of service for the purposes of this suit shall be care of</w:t>
      </w:r>
      <w:r w:rsidRPr="003565FE">
        <w:rPr>
          <w:rFonts w:ascii="Times New Roman" w:eastAsiaTheme="minorEastAsia" w:hAnsi="Times New Roman"/>
          <w:b/>
          <w:color w:val="000000" w:themeColor="text1"/>
          <w:sz w:val="24"/>
          <w:szCs w:val="24"/>
        </w:rPr>
        <w:t xml:space="preserve">   WAKILI </w:t>
      </w:r>
      <w:r w:rsidRPr="003565FE">
        <w:rPr>
          <w:rFonts w:ascii="Times New Roman" w:eastAsiaTheme="minorEastAsia" w:hAnsi="Times New Roman"/>
          <w:b/>
          <w:color w:val="000000" w:themeColor="text1"/>
          <w:sz w:val="24"/>
          <w:szCs w:val="24"/>
          <w:u w:val="single"/>
        </w:rPr>
        <w:t>ADVOCATES LLP ,UPPERHILL  GARDENS BLOCK A 2</w:t>
      </w:r>
      <w:r w:rsidRPr="003565FE">
        <w:rPr>
          <w:rFonts w:ascii="Times New Roman" w:eastAsiaTheme="minorEastAsia" w:hAnsi="Times New Roman"/>
          <w:b/>
          <w:color w:val="000000" w:themeColor="text1"/>
          <w:sz w:val="24"/>
          <w:szCs w:val="24"/>
          <w:u w:val="single"/>
          <w:vertAlign w:val="superscript"/>
        </w:rPr>
        <w:t>ND</w:t>
      </w:r>
      <w:r w:rsidRPr="003565FE">
        <w:rPr>
          <w:rFonts w:ascii="Times New Roman" w:eastAsiaTheme="minorEastAsia" w:hAnsi="Times New Roman"/>
          <w:b/>
          <w:color w:val="000000" w:themeColor="text1"/>
          <w:sz w:val="24"/>
          <w:szCs w:val="24"/>
          <w:u w:val="single"/>
        </w:rPr>
        <w:t xml:space="preserve"> FLOOR 3</w:t>
      </w:r>
      <w:r w:rsidRPr="003565FE">
        <w:rPr>
          <w:rFonts w:ascii="Times New Roman" w:eastAsiaTheme="minorEastAsia" w:hAnsi="Times New Roman"/>
          <w:b/>
          <w:color w:val="000000" w:themeColor="text1"/>
          <w:sz w:val="24"/>
          <w:szCs w:val="24"/>
          <w:u w:val="single"/>
          <w:vertAlign w:val="superscript"/>
        </w:rPr>
        <w:t>RD</w:t>
      </w:r>
      <w:r w:rsidRPr="003565FE">
        <w:rPr>
          <w:rFonts w:ascii="Times New Roman" w:eastAsiaTheme="minorEastAsia" w:hAnsi="Times New Roman"/>
          <w:b/>
          <w:color w:val="000000" w:themeColor="text1"/>
          <w:sz w:val="24"/>
          <w:szCs w:val="24"/>
          <w:u w:val="single"/>
        </w:rPr>
        <w:t xml:space="preserve"> AVENUE NGONG, P.O BOX 20000-001000 NAIROBI: EMAIL </w:t>
      </w:r>
      <w:hyperlink r:id="rId5" w:history="1">
        <w:r w:rsidRPr="003565FE">
          <w:rPr>
            <w:rStyle w:val="Hyperlink"/>
            <w:rFonts w:ascii="Times New Roman" w:eastAsiaTheme="minorEastAsia" w:hAnsi="Times New Roman"/>
            <w:b/>
            <w:color w:val="000000" w:themeColor="text1"/>
            <w:sz w:val="24"/>
            <w:szCs w:val="24"/>
          </w:rPr>
          <w:t>wakili@advocates.co.ke</w:t>
        </w:r>
      </w:hyperlink>
      <w:r w:rsidRPr="003565FE">
        <w:rPr>
          <w:rFonts w:ascii="Times New Roman" w:eastAsiaTheme="minorEastAsia" w:hAnsi="Times New Roman"/>
          <w:b/>
          <w:color w:val="000000" w:themeColor="text1"/>
          <w:sz w:val="24"/>
          <w:szCs w:val="24"/>
          <w:u w:val="single"/>
        </w:rPr>
        <w:t>.</w:t>
      </w:r>
    </w:p>
    <w:p w:rsidR="008759FB" w:rsidRPr="003565FE" w:rsidRDefault="008759FB" w:rsidP="008759FB">
      <w:pPr>
        <w:spacing w:after="0" w:line="360" w:lineRule="auto"/>
        <w:jc w:val="both"/>
        <w:rPr>
          <w:rFonts w:ascii="Times New Roman" w:eastAsia="Times New Roman" w:hAnsi="Times New Roman"/>
          <w:color w:val="000000" w:themeColor="text1"/>
          <w:sz w:val="24"/>
          <w:szCs w:val="24"/>
          <w:u w:val="single"/>
        </w:rPr>
      </w:pPr>
    </w:p>
    <w:p w:rsidR="008759FB" w:rsidRDefault="008759FB" w:rsidP="008759FB">
      <w:pPr>
        <w:pStyle w:val="ListParagraph"/>
        <w:numPr>
          <w:ilvl w:val="0"/>
          <w:numId w:val="1"/>
        </w:numPr>
        <w:shd w:val="clear" w:color="auto" w:fill="FFFFFF"/>
        <w:spacing w:after="0" w:line="360" w:lineRule="auto"/>
        <w:ind w:left="0"/>
        <w:jc w:val="both"/>
        <w:rPr>
          <w:rFonts w:ascii="Times New Roman" w:eastAsia="Times New Roman" w:hAnsi="Times New Roman"/>
          <w:color w:val="000000" w:themeColor="text1"/>
          <w:sz w:val="24"/>
          <w:szCs w:val="24"/>
          <w:lang w:val="en-US"/>
        </w:rPr>
      </w:pPr>
      <w:r w:rsidRPr="003565FE">
        <w:rPr>
          <w:rFonts w:ascii="Times New Roman" w:eastAsia="Times New Roman" w:hAnsi="Times New Roman"/>
          <w:color w:val="000000" w:themeColor="text1"/>
          <w:sz w:val="24"/>
          <w:szCs w:val="24"/>
          <w:lang w:val="en-US"/>
        </w:rPr>
        <w:t>The respondent avers that it has a public duty to protect the health, safety and economic interest of consumers as envisaged under Article 46 (1) (a) (b) and (c) of the Constitution of Kenya, 2010.</w:t>
      </w:r>
    </w:p>
    <w:p w:rsidR="008759FB" w:rsidRPr="003565FE" w:rsidRDefault="008759FB" w:rsidP="008759FB">
      <w:pPr>
        <w:pStyle w:val="ListParagraph"/>
        <w:shd w:val="clear" w:color="auto" w:fill="FFFFFF"/>
        <w:spacing w:after="0" w:line="360" w:lineRule="auto"/>
        <w:ind w:left="0"/>
        <w:jc w:val="both"/>
        <w:rPr>
          <w:rFonts w:ascii="Times New Roman" w:eastAsia="Times New Roman" w:hAnsi="Times New Roman"/>
          <w:color w:val="000000" w:themeColor="text1"/>
          <w:sz w:val="24"/>
          <w:szCs w:val="24"/>
          <w:lang w:val="en-US"/>
        </w:rPr>
      </w:pPr>
    </w:p>
    <w:p w:rsidR="008759FB" w:rsidRDefault="008759FB" w:rsidP="008759FB">
      <w:pPr>
        <w:pStyle w:val="ListParagraph"/>
        <w:numPr>
          <w:ilvl w:val="0"/>
          <w:numId w:val="1"/>
        </w:numPr>
        <w:shd w:val="clear" w:color="auto" w:fill="FFFFFF"/>
        <w:spacing w:after="0" w:line="360" w:lineRule="auto"/>
        <w:ind w:left="0"/>
        <w:jc w:val="both"/>
        <w:rPr>
          <w:rFonts w:ascii="Times New Roman" w:eastAsia="Times New Roman" w:hAnsi="Times New Roman"/>
          <w:color w:val="000000" w:themeColor="text1"/>
          <w:sz w:val="24"/>
          <w:szCs w:val="24"/>
          <w:lang w:val="en-US"/>
        </w:rPr>
      </w:pPr>
      <w:r>
        <w:rPr>
          <w:rFonts w:ascii="Times New Roman" w:eastAsia="Times New Roman" w:hAnsi="Times New Roman"/>
          <w:color w:val="000000" w:themeColor="text1"/>
          <w:sz w:val="24"/>
          <w:szCs w:val="24"/>
          <w:lang w:val="en-US"/>
        </w:rPr>
        <w:t>T</w:t>
      </w:r>
      <w:r w:rsidRPr="003565FE">
        <w:rPr>
          <w:rFonts w:ascii="Times New Roman" w:eastAsia="Times New Roman" w:hAnsi="Times New Roman"/>
          <w:color w:val="000000" w:themeColor="text1"/>
          <w:sz w:val="24"/>
          <w:szCs w:val="24"/>
          <w:lang w:val="en-US"/>
        </w:rPr>
        <w:t>he respondent visited the Appellant’s premises in Meru and Kisumu on diverse dates (13</w:t>
      </w:r>
      <w:r w:rsidRPr="003565FE">
        <w:rPr>
          <w:rFonts w:ascii="Times New Roman" w:eastAsia="Times New Roman" w:hAnsi="Times New Roman"/>
          <w:color w:val="000000" w:themeColor="text1"/>
          <w:sz w:val="24"/>
          <w:szCs w:val="24"/>
          <w:vertAlign w:val="superscript"/>
          <w:lang w:val="en-US"/>
        </w:rPr>
        <w:t>th</w:t>
      </w:r>
      <w:r w:rsidRPr="003565FE">
        <w:rPr>
          <w:rFonts w:ascii="Times New Roman" w:eastAsia="Times New Roman" w:hAnsi="Times New Roman"/>
          <w:color w:val="000000" w:themeColor="text1"/>
          <w:sz w:val="24"/>
          <w:szCs w:val="24"/>
          <w:lang w:val="en-US"/>
        </w:rPr>
        <w:t>, 14</w:t>
      </w:r>
      <w:r w:rsidRPr="003565FE">
        <w:rPr>
          <w:rFonts w:ascii="Times New Roman" w:eastAsia="Times New Roman" w:hAnsi="Times New Roman"/>
          <w:color w:val="000000" w:themeColor="text1"/>
          <w:sz w:val="24"/>
          <w:szCs w:val="24"/>
          <w:vertAlign w:val="superscript"/>
          <w:lang w:val="en-US"/>
        </w:rPr>
        <w:t>th</w:t>
      </w:r>
      <w:r w:rsidRPr="003565FE">
        <w:rPr>
          <w:rFonts w:ascii="Times New Roman" w:eastAsia="Times New Roman" w:hAnsi="Times New Roman"/>
          <w:color w:val="000000" w:themeColor="text1"/>
          <w:sz w:val="24"/>
          <w:szCs w:val="24"/>
          <w:lang w:val="en-US"/>
        </w:rPr>
        <w:t> and 19</w:t>
      </w:r>
      <w:r w:rsidRPr="003565FE">
        <w:rPr>
          <w:rFonts w:ascii="Times New Roman" w:eastAsia="Times New Roman" w:hAnsi="Times New Roman"/>
          <w:color w:val="000000" w:themeColor="text1"/>
          <w:sz w:val="24"/>
          <w:szCs w:val="24"/>
          <w:vertAlign w:val="superscript"/>
          <w:lang w:val="en-US"/>
        </w:rPr>
        <w:t>th) </w:t>
      </w:r>
      <w:r w:rsidRPr="003565FE">
        <w:rPr>
          <w:rFonts w:ascii="Times New Roman" w:eastAsia="Times New Roman" w:hAnsi="Times New Roman"/>
          <w:color w:val="000000" w:themeColor="text1"/>
          <w:sz w:val="24"/>
          <w:szCs w:val="24"/>
          <w:lang w:val="en-US"/>
        </w:rPr>
        <w:t>in the month of September 2017 and certain goods at the said premises.</w:t>
      </w:r>
    </w:p>
    <w:p w:rsidR="008759FB" w:rsidRPr="003565FE" w:rsidRDefault="008759FB" w:rsidP="008759FB">
      <w:pPr>
        <w:pStyle w:val="ListParagraph"/>
        <w:shd w:val="clear" w:color="auto" w:fill="FFFFFF"/>
        <w:spacing w:after="0" w:line="360" w:lineRule="auto"/>
        <w:ind w:left="0"/>
        <w:jc w:val="both"/>
        <w:rPr>
          <w:rFonts w:ascii="Times New Roman" w:eastAsia="Times New Roman" w:hAnsi="Times New Roman"/>
          <w:color w:val="000000" w:themeColor="text1"/>
          <w:sz w:val="24"/>
          <w:szCs w:val="24"/>
          <w:lang w:val="en-US"/>
        </w:rPr>
      </w:pPr>
    </w:p>
    <w:p w:rsidR="008759FB" w:rsidRDefault="008759FB" w:rsidP="008759FB">
      <w:pPr>
        <w:pStyle w:val="ListParagraph"/>
        <w:numPr>
          <w:ilvl w:val="0"/>
          <w:numId w:val="1"/>
        </w:numPr>
        <w:shd w:val="clear" w:color="auto" w:fill="FFFFFF"/>
        <w:spacing w:after="0" w:line="360" w:lineRule="auto"/>
        <w:ind w:left="0"/>
        <w:jc w:val="both"/>
        <w:rPr>
          <w:rFonts w:ascii="Times New Roman" w:eastAsia="Times New Roman" w:hAnsi="Times New Roman"/>
          <w:color w:val="000000" w:themeColor="text1"/>
          <w:sz w:val="24"/>
          <w:szCs w:val="24"/>
          <w:lang w:val="en-US"/>
        </w:rPr>
      </w:pPr>
      <w:r w:rsidRPr="003565FE">
        <w:rPr>
          <w:rFonts w:ascii="Times New Roman" w:eastAsia="Times New Roman" w:hAnsi="Times New Roman"/>
          <w:color w:val="000000" w:themeColor="text1"/>
          <w:sz w:val="24"/>
          <w:szCs w:val="24"/>
          <w:lang w:val="en-US"/>
        </w:rPr>
        <w:t>The respondent’s field inspection results revealed that some of the goods had not complied with standard requirements of: KS 445:1984 covering zed sections, KS 572:2017 covering angle sections, KS 261:2013 covering barbed wire, KS ISO 3633 covering waste pipes, KS ISO 1452 covering pressure pipes, KS ISO 15874 covering polypropylene pipes, KS EAS 11:2014 covering galvanized corrugated steel sheets and KS 2199:2009 for rain water pipes.</w:t>
      </w:r>
    </w:p>
    <w:p w:rsidR="008759FB" w:rsidRPr="003565FE" w:rsidRDefault="008759FB" w:rsidP="008759FB">
      <w:pPr>
        <w:pStyle w:val="ListParagraph"/>
        <w:shd w:val="clear" w:color="auto" w:fill="FFFFFF"/>
        <w:spacing w:after="0" w:line="360" w:lineRule="auto"/>
        <w:ind w:left="0"/>
        <w:jc w:val="both"/>
        <w:rPr>
          <w:rFonts w:ascii="Times New Roman" w:eastAsia="Times New Roman" w:hAnsi="Times New Roman"/>
          <w:color w:val="000000" w:themeColor="text1"/>
          <w:sz w:val="24"/>
          <w:szCs w:val="24"/>
          <w:lang w:val="en-US"/>
        </w:rPr>
      </w:pPr>
    </w:p>
    <w:p w:rsidR="008759FB" w:rsidRDefault="008759FB" w:rsidP="008759FB">
      <w:pPr>
        <w:pStyle w:val="ListParagraph"/>
        <w:numPr>
          <w:ilvl w:val="0"/>
          <w:numId w:val="1"/>
        </w:numPr>
        <w:shd w:val="clear" w:color="auto" w:fill="FFFFFF"/>
        <w:spacing w:after="0" w:line="360" w:lineRule="auto"/>
        <w:ind w:left="0"/>
        <w:jc w:val="both"/>
        <w:rPr>
          <w:rFonts w:ascii="Times New Roman" w:eastAsia="Times New Roman" w:hAnsi="Times New Roman"/>
          <w:color w:val="000000" w:themeColor="text1"/>
          <w:sz w:val="24"/>
          <w:szCs w:val="24"/>
          <w:lang w:val="en-US"/>
        </w:rPr>
      </w:pPr>
      <w:r w:rsidRPr="003565FE">
        <w:rPr>
          <w:rFonts w:ascii="Times New Roman" w:eastAsia="Times New Roman" w:hAnsi="Times New Roman"/>
          <w:color w:val="000000" w:themeColor="text1"/>
          <w:sz w:val="24"/>
          <w:szCs w:val="24"/>
          <w:lang w:val="en-US"/>
        </w:rPr>
        <w:t>The respondent subsequent to the filed results performed laboratory tests and issued Laboratory Test Reports on 13</w:t>
      </w:r>
      <w:r w:rsidRPr="003565FE">
        <w:rPr>
          <w:rFonts w:ascii="Times New Roman" w:eastAsia="Times New Roman" w:hAnsi="Times New Roman"/>
          <w:color w:val="000000" w:themeColor="text1"/>
          <w:sz w:val="24"/>
          <w:szCs w:val="24"/>
          <w:vertAlign w:val="superscript"/>
          <w:lang w:val="en-US"/>
        </w:rPr>
        <w:t>th </w:t>
      </w:r>
      <w:r w:rsidRPr="003565FE">
        <w:rPr>
          <w:rFonts w:ascii="Times New Roman" w:eastAsia="Times New Roman" w:hAnsi="Times New Roman"/>
          <w:color w:val="000000" w:themeColor="text1"/>
          <w:sz w:val="24"/>
          <w:szCs w:val="24"/>
          <w:lang w:val="en-US"/>
        </w:rPr>
        <w:t>and 23</w:t>
      </w:r>
      <w:r w:rsidRPr="003565FE">
        <w:rPr>
          <w:rFonts w:ascii="Times New Roman" w:eastAsia="Times New Roman" w:hAnsi="Times New Roman"/>
          <w:color w:val="000000" w:themeColor="text1"/>
          <w:sz w:val="24"/>
          <w:szCs w:val="24"/>
          <w:vertAlign w:val="superscript"/>
          <w:lang w:val="en-US"/>
        </w:rPr>
        <w:t>rd </w:t>
      </w:r>
      <w:r w:rsidRPr="003565FE">
        <w:rPr>
          <w:rFonts w:ascii="Times New Roman" w:eastAsia="Times New Roman" w:hAnsi="Times New Roman"/>
          <w:color w:val="000000" w:themeColor="text1"/>
          <w:sz w:val="24"/>
          <w:szCs w:val="24"/>
          <w:lang w:val="en-US"/>
        </w:rPr>
        <w:t>October 2017, 23</w:t>
      </w:r>
      <w:r w:rsidRPr="003565FE">
        <w:rPr>
          <w:rFonts w:ascii="Times New Roman" w:eastAsia="Times New Roman" w:hAnsi="Times New Roman"/>
          <w:color w:val="000000" w:themeColor="text1"/>
          <w:sz w:val="24"/>
          <w:szCs w:val="24"/>
          <w:vertAlign w:val="superscript"/>
          <w:lang w:val="en-US"/>
        </w:rPr>
        <w:t>rd</w:t>
      </w:r>
      <w:r w:rsidRPr="003565FE">
        <w:rPr>
          <w:rFonts w:ascii="Times New Roman" w:eastAsia="Times New Roman" w:hAnsi="Times New Roman"/>
          <w:color w:val="000000" w:themeColor="text1"/>
          <w:sz w:val="24"/>
          <w:szCs w:val="24"/>
          <w:lang w:val="en-US"/>
        </w:rPr>
        <w:t>, 24</w:t>
      </w:r>
      <w:r w:rsidRPr="003565FE">
        <w:rPr>
          <w:rFonts w:ascii="Times New Roman" w:eastAsia="Times New Roman" w:hAnsi="Times New Roman"/>
          <w:color w:val="000000" w:themeColor="text1"/>
          <w:sz w:val="24"/>
          <w:szCs w:val="24"/>
          <w:vertAlign w:val="superscript"/>
          <w:lang w:val="en-US"/>
        </w:rPr>
        <w:t>th</w:t>
      </w:r>
      <w:r w:rsidRPr="003565FE">
        <w:rPr>
          <w:rFonts w:ascii="Times New Roman" w:eastAsia="Times New Roman" w:hAnsi="Times New Roman"/>
          <w:color w:val="000000" w:themeColor="text1"/>
          <w:sz w:val="24"/>
          <w:szCs w:val="24"/>
          <w:lang w:val="en-US"/>
        </w:rPr>
        <w:t> and 27</w:t>
      </w:r>
      <w:r w:rsidRPr="003565FE">
        <w:rPr>
          <w:rFonts w:ascii="Times New Roman" w:eastAsia="Times New Roman" w:hAnsi="Times New Roman"/>
          <w:color w:val="000000" w:themeColor="text1"/>
          <w:sz w:val="24"/>
          <w:szCs w:val="24"/>
          <w:vertAlign w:val="superscript"/>
          <w:lang w:val="en-US"/>
        </w:rPr>
        <w:t>th</w:t>
      </w:r>
      <w:r w:rsidRPr="003565FE">
        <w:rPr>
          <w:rFonts w:ascii="Times New Roman" w:eastAsia="Times New Roman" w:hAnsi="Times New Roman"/>
          <w:color w:val="000000" w:themeColor="text1"/>
          <w:sz w:val="24"/>
          <w:szCs w:val="24"/>
          <w:lang w:val="en-US"/>
        </w:rPr>
        <w:t> November 2017 and 15</w:t>
      </w:r>
      <w:r w:rsidRPr="003565FE">
        <w:rPr>
          <w:rFonts w:ascii="Times New Roman" w:eastAsia="Times New Roman" w:hAnsi="Times New Roman"/>
          <w:color w:val="000000" w:themeColor="text1"/>
          <w:sz w:val="24"/>
          <w:szCs w:val="24"/>
          <w:vertAlign w:val="superscript"/>
          <w:lang w:val="en-US"/>
        </w:rPr>
        <w:t>th</w:t>
      </w:r>
      <w:r w:rsidRPr="003565FE">
        <w:rPr>
          <w:rFonts w:ascii="Times New Roman" w:eastAsia="Times New Roman" w:hAnsi="Times New Roman"/>
          <w:color w:val="000000" w:themeColor="text1"/>
          <w:sz w:val="24"/>
          <w:szCs w:val="24"/>
          <w:lang w:val="en-US"/>
        </w:rPr>
        <w:t xml:space="preserve"> January </w:t>
      </w:r>
      <w:r w:rsidRPr="003565FE">
        <w:rPr>
          <w:rFonts w:ascii="Times New Roman" w:eastAsia="Times New Roman" w:hAnsi="Times New Roman"/>
          <w:color w:val="000000" w:themeColor="text1"/>
          <w:sz w:val="24"/>
          <w:szCs w:val="24"/>
          <w:lang w:val="en-US"/>
        </w:rPr>
        <w:lastRenderedPageBreak/>
        <w:t>2018 and according to the Laboratory Test Reports the products in question did not comply with the requirements of the applicable Standards.</w:t>
      </w:r>
    </w:p>
    <w:p w:rsidR="008759FB" w:rsidRPr="003565FE" w:rsidRDefault="008759FB" w:rsidP="008759FB">
      <w:pPr>
        <w:pStyle w:val="ListParagraph"/>
        <w:shd w:val="clear" w:color="auto" w:fill="FFFFFF"/>
        <w:spacing w:after="0" w:line="360" w:lineRule="auto"/>
        <w:ind w:left="0"/>
        <w:jc w:val="both"/>
        <w:rPr>
          <w:rFonts w:ascii="Times New Roman" w:eastAsia="Times New Roman" w:hAnsi="Times New Roman"/>
          <w:color w:val="000000" w:themeColor="text1"/>
          <w:sz w:val="24"/>
          <w:szCs w:val="24"/>
          <w:lang w:val="en-US"/>
        </w:rPr>
      </w:pPr>
    </w:p>
    <w:p w:rsidR="008759FB" w:rsidRDefault="008759FB" w:rsidP="008759FB">
      <w:pPr>
        <w:pStyle w:val="ListParagraph"/>
        <w:numPr>
          <w:ilvl w:val="0"/>
          <w:numId w:val="1"/>
        </w:numPr>
        <w:shd w:val="clear" w:color="auto" w:fill="FFFFFF"/>
        <w:spacing w:after="0" w:line="360" w:lineRule="auto"/>
        <w:ind w:left="0"/>
        <w:jc w:val="both"/>
        <w:rPr>
          <w:rFonts w:ascii="Times New Roman" w:eastAsia="Times New Roman" w:hAnsi="Times New Roman"/>
          <w:color w:val="000000" w:themeColor="text1"/>
          <w:sz w:val="24"/>
          <w:szCs w:val="24"/>
          <w:lang w:val="en-US"/>
        </w:rPr>
      </w:pPr>
      <w:r w:rsidRPr="003565FE">
        <w:rPr>
          <w:rFonts w:ascii="Times New Roman" w:eastAsia="Times New Roman" w:hAnsi="Times New Roman"/>
          <w:color w:val="000000" w:themeColor="text1"/>
          <w:sz w:val="24"/>
          <w:szCs w:val="24"/>
          <w:lang w:val="en-US"/>
        </w:rPr>
        <w:t>The Respondent avers that the field inspection revealed that the products were not only in a dangerous state for consumers but were also sub-standard contrary to the requirements of Subsection 9 (2) as read together with Subsection 9 (4) of the Standards Act and Article 46 (1) (a) (b) and (c) of t</w:t>
      </w:r>
      <w:r>
        <w:rPr>
          <w:rFonts w:ascii="Times New Roman" w:eastAsia="Times New Roman" w:hAnsi="Times New Roman"/>
          <w:color w:val="000000" w:themeColor="text1"/>
          <w:sz w:val="24"/>
          <w:szCs w:val="24"/>
          <w:lang w:val="en-US"/>
        </w:rPr>
        <w:t>he Constitution of Kenya, 2010.</w:t>
      </w:r>
    </w:p>
    <w:p w:rsidR="008759FB" w:rsidRPr="003565FE" w:rsidRDefault="008759FB" w:rsidP="008759FB">
      <w:pPr>
        <w:pStyle w:val="ListParagraph"/>
        <w:shd w:val="clear" w:color="auto" w:fill="FFFFFF"/>
        <w:spacing w:after="0" w:line="360" w:lineRule="auto"/>
        <w:ind w:left="0"/>
        <w:jc w:val="both"/>
        <w:rPr>
          <w:rFonts w:ascii="Times New Roman" w:eastAsia="Times New Roman" w:hAnsi="Times New Roman"/>
          <w:color w:val="000000" w:themeColor="text1"/>
          <w:sz w:val="24"/>
          <w:szCs w:val="24"/>
          <w:lang w:val="en-US"/>
        </w:rPr>
      </w:pPr>
    </w:p>
    <w:p w:rsidR="008759FB" w:rsidRDefault="008759FB" w:rsidP="008759FB">
      <w:pPr>
        <w:pStyle w:val="ListParagraph"/>
        <w:numPr>
          <w:ilvl w:val="0"/>
          <w:numId w:val="1"/>
        </w:numPr>
        <w:shd w:val="clear" w:color="auto" w:fill="FFFFFF"/>
        <w:spacing w:after="0" w:line="360" w:lineRule="auto"/>
        <w:ind w:left="0"/>
        <w:jc w:val="both"/>
        <w:rPr>
          <w:rFonts w:ascii="Times New Roman" w:eastAsia="Times New Roman" w:hAnsi="Times New Roman"/>
          <w:color w:val="000000" w:themeColor="text1"/>
          <w:sz w:val="24"/>
          <w:szCs w:val="24"/>
          <w:lang w:val="en-US"/>
        </w:rPr>
      </w:pPr>
      <w:r w:rsidRPr="003565FE">
        <w:rPr>
          <w:rFonts w:ascii="Times New Roman" w:eastAsia="Times New Roman" w:hAnsi="Times New Roman"/>
          <w:color w:val="000000" w:themeColor="text1"/>
          <w:sz w:val="24"/>
          <w:szCs w:val="24"/>
          <w:lang w:val="en-US"/>
        </w:rPr>
        <w:t>The goods in the current state do not offer value for money to consumers and therefore go against the spirit of fair trade practices envisaged under Article 46 (1) (a) (b) and (c) of the Constitution of Kenya, 2010.</w:t>
      </w:r>
    </w:p>
    <w:p w:rsidR="008759FB" w:rsidRPr="003565FE" w:rsidRDefault="008759FB" w:rsidP="008759FB">
      <w:pPr>
        <w:pStyle w:val="ListParagraph"/>
        <w:shd w:val="clear" w:color="auto" w:fill="FFFFFF"/>
        <w:spacing w:after="0" w:line="360" w:lineRule="auto"/>
        <w:ind w:left="0"/>
        <w:jc w:val="both"/>
        <w:rPr>
          <w:rFonts w:ascii="Times New Roman" w:eastAsia="Times New Roman" w:hAnsi="Times New Roman"/>
          <w:color w:val="000000" w:themeColor="text1"/>
          <w:sz w:val="24"/>
          <w:szCs w:val="24"/>
          <w:lang w:val="en-US"/>
        </w:rPr>
      </w:pPr>
    </w:p>
    <w:p w:rsidR="008759FB" w:rsidRDefault="008759FB" w:rsidP="008759FB">
      <w:pPr>
        <w:pStyle w:val="ListParagraph"/>
        <w:numPr>
          <w:ilvl w:val="0"/>
          <w:numId w:val="1"/>
        </w:numPr>
        <w:shd w:val="clear" w:color="auto" w:fill="FFFFFF"/>
        <w:spacing w:after="0" w:line="360" w:lineRule="auto"/>
        <w:ind w:left="0"/>
        <w:jc w:val="both"/>
        <w:rPr>
          <w:rFonts w:ascii="Times New Roman" w:eastAsia="Times New Roman" w:hAnsi="Times New Roman"/>
          <w:color w:val="000000" w:themeColor="text1"/>
          <w:sz w:val="24"/>
          <w:szCs w:val="24"/>
          <w:lang w:val="en-US"/>
        </w:rPr>
      </w:pPr>
      <w:r w:rsidRPr="003565FE">
        <w:rPr>
          <w:rFonts w:ascii="Times New Roman" w:eastAsia="Times New Roman" w:hAnsi="Times New Roman"/>
          <w:color w:val="000000" w:themeColor="text1"/>
          <w:sz w:val="24"/>
          <w:szCs w:val="24"/>
          <w:lang w:val="en-US"/>
        </w:rPr>
        <w:t>The goods in question were subjected to Laboratory Tests which confirmed that the said goods did not meet the requirements of the relevant Standards hence corroborating the field tests conducted by the inspectors in the presence of the outlets representatives.</w:t>
      </w:r>
    </w:p>
    <w:p w:rsidR="008759FB" w:rsidRPr="003565FE" w:rsidRDefault="008759FB" w:rsidP="008759FB">
      <w:pPr>
        <w:pStyle w:val="ListParagraph"/>
        <w:shd w:val="clear" w:color="auto" w:fill="FFFFFF"/>
        <w:spacing w:after="0" w:line="360" w:lineRule="auto"/>
        <w:ind w:left="0"/>
        <w:jc w:val="both"/>
        <w:rPr>
          <w:rFonts w:ascii="Times New Roman" w:eastAsia="Times New Roman" w:hAnsi="Times New Roman"/>
          <w:color w:val="000000" w:themeColor="text1"/>
          <w:sz w:val="24"/>
          <w:szCs w:val="24"/>
          <w:lang w:val="en-US"/>
        </w:rPr>
      </w:pPr>
    </w:p>
    <w:p w:rsidR="008759FB" w:rsidRDefault="008759FB" w:rsidP="008759FB">
      <w:pPr>
        <w:pStyle w:val="ListParagraph"/>
        <w:numPr>
          <w:ilvl w:val="0"/>
          <w:numId w:val="1"/>
        </w:numPr>
        <w:shd w:val="clear" w:color="auto" w:fill="FFFFFF"/>
        <w:spacing w:after="0" w:line="360" w:lineRule="auto"/>
        <w:ind w:left="0"/>
        <w:jc w:val="both"/>
        <w:rPr>
          <w:rFonts w:ascii="Times New Roman" w:eastAsia="Times New Roman" w:hAnsi="Times New Roman"/>
          <w:color w:val="000000" w:themeColor="text1"/>
          <w:sz w:val="24"/>
          <w:szCs w:val="24"/>
          <w:lang w:val="en-US"/>
        </w:rPr>
      </w:pPr>
      <w:r w:rsidRPr="003565FE">
        <w:rPr>
          <w:rFonts w:ascii="Times New Roman" w:eastAsia="Times New Roman" w:hAnsi="Times New Roman"/>
          <w:color w:val="000000" w:themeColor="text1"/>
          <w:sz w:val="24"/>
          <w:szCs w:val="24"/>
          <w:lang w:val="en-US"/>
        </w:rPr>
        <w:t>The Respondent aver that the hot-rolled steel sections imported from Uganda were certified under US ISO 657:1989 a Uganda National Standard, which is not equivalent to KS 572:2017 and KS 445:1984 and in the absence of harmonized East Africa Standards, this invalidates the accessibility of the said goods into, and presence in, the Kenya market.</w:t>
      </w:r>
    </w:p>
    <w:p w:rsidR="008759FB" w:rsidRPr="003565FE" w:rsidRDefault="008759FB" w:rsidP="008759FB">
      <w:pPr>
        <w:pStyle w:val="ListParagraph"/>
        <w:shd w:val="clear" w:color="auto" w:fill="FFFFFF"/>
        <w:spacing w:after="0" w:line="360" w:lineRule="auto"/>
        <w:ind w:left="0"/>
        <w:jc w:val="both"/>
        <w:rPr>
          <w:rFonts w:ascii="Times New Roman" w:eastAsia="Times New Roman" w:hAnsi="Times New Roman"/>
          <w:color w:val="000000" w:themeColor="text1"/>
          <w:sz w:val="24"/>
          <w:szCs w:val="24"/>
          <w:lang w:val="en-US"/>
        </w:rPr>
      </w:pPr>
    </w:p>
    <w:p w:rsidR="008759FB" w:rsidRPr="003565FE" w:rsidRDefault="008759FB" w:rsidP="008759FB">
      <w:pPr>
        <w:pStyle w:val="ListParagraph"/>
        <w:numPr>
          <w:ilvl w:val="0"/>
          <w:numId w:val="1"/>
        </w:numPr>
        <w:shd w:val="clear" w:color="auto" w:fill="FFFFFF"/>
        <w:spacing w:after="0" w:line="360" w:lineRule="auto"/>
        <w:ind w:left="0"/>
        <w:jc w:val="both"/>
        <w:rPr>
          <w:rFonts w:ascii="Times New Roman" w:eastAsia="Times New Roman" w:hAnsi="Times New Roman"/>
          <w:color w:val="000000" w:themeColor="text1"/>
          <w:sz w:val="24"/>
          <w:szCs w:val="24"/>
          <w:lang w:val="en-US"/>
        </w:rPr>
      </w:pPr>
      <w:r w:rsidRPr="003565FE">
        <w:rPr>
          <w:rFonts w:ascii="Times New Roman" w:eastAsia="Times New Roman" w:hAnsi="Times New Roman"/>
          <w:color w:val="000000" w:themeColor="text1"/>
          <w:sz w:val="24"/>
          <w:szCs w:val="24"/>
          <w:lang w:val="en-US"/>
        </w:rPr>
        <w:t>Section 14 of the Standards Act gives its inspectors powers to enter upon any premises, conduct inspections, seize for confirmatory testing and subsequent destruction of substandard goods irrespective of whether the goods were previously inspected and issued with a standardization mark or goods have been cleared to enter the country by its inspectors at entry points.</w:t>
      </w:r>
    </w:p>
    <w:p w:rsidR="008759FB" w:rsidRPr="003565FE" w:rsidRDefault="008759FB" w:rsidP="008759FB">
      <w:pPr>
        <w:pStyle w:val="ListParagraph"/>
        <w:numPr>
          <w:ilvl w:val="0"/>
          <w:numId w:val="1"/>
        </w:numPr>
        <w:shd w:val="clear" w:color="auto" w:fill="FFFFFF"/>
        <w:spacing w:after="0" w:line="360" w:lineRule="auto"/>
        <w:ind w:left="0"/>
        <w:jc w:val="both"/>
        <w:rPr>
          <w:rFonts w:ascii="Times New Roman" w:eastAsia="Times New Roman" w:hAnsi="Times New Roman"/>
          <w:color w:val="000000" w:themeColor="text1"/>
          <w:sz w:val="24"/>
          <w:szCs w:val="24"/>
          <w:lang w:val="en-US"/>
        </w:rPr>
      </w:pPr>
      <w:r w:rsidRPr="003565FE">
        <w:rPr>
          <w:rFonts w:ascii="Times New Roman" w:eastAsia="Times New Roman" w:hAnsi="Times New Roman"/>
          <w:color w:val="000000" w:themeColor="text1"/>
          <w:sz w:val="24"/>
          <w:szCs w:val="24"/>
          <w:lang w:val="en-US"/>
        </w:rPr>
        <w:t>Regulation 3 of Legal Notice No. 78 of 2005 places a burden on the Appellant as an importer to ensure that the products they import conform to Kenya Standards and that liability arising from non-compliance observed downstream by the regulator is the sole responsibility of the importer, not the Respondent. Regulation 3 of Legal Notice No. 78 of 2005 reads as follows:</w:t>
      </w:r>
    </w:p>
    <w:p w:rsidR="008759FB" w:rsidRDefault="008759FB" w:rsidP="008759FB">
      <w:pPr>
        <w:pStyle w:val="ListParagraph"/>
        <w:shd w:val="clear" w:color="auto" w:fill="FFFFFF"/>
        <w:spacing w:after="0" w:line="360" w:lineRule="auto"/>
        <w:ind w:left="0"/>
        <w:jc w:val="both"/>
        <w:rPr>
          <w:rFonts w:ascii="Times New Roman" w:eastAsia="Times New Roman" w:hAnsi="Times New Roman"/>
          <w:i/>
          <w:iCs/>
          <w:color w:val="000000" w:themeColor="text1"/>
          <w:sz w:val="24"/>
          <w:szCs w:val="24"/>
          <w:lang w:val="en-US"/>
        </w:rPr>
      </w:pPr>
      <w:r w:rsidRPr="003565FE">
        <w:rPr>
          <w:rFonts w:ascii="Times New Roman" w:eastAsia="Times New Roman" w:hAnsi="Times New Roman"/>
          <w:i/>
          <w:iCs/>
          <w:color w:val="000000" w:themeColor="text1"/>
          <w:sz w:val="24"/>
          <w:szCs w:val="24"/>
          <w:lang w:val="en-US"/>
        </w:rPr>
        <w:t>“A person who imports goods must ensure that the goods meet Kenya Standards or approve specifications”.</w:t>
      </w:r>
    </w:p>
    <w:p w:rsidR="008759FB" w:rsidRPr="00520C40" w:rsidRDefault="008759FB" w:rsidP="008759FB">
      <w:pPr>
        <w:pStyle w:val="ListParagraph"/>
        <w:shd w:val="clear" w:color="auto" w:fill="FFFFFF"/>
        <w:spacing w:after="0" w:line="360" w:lineRule="auto"/>
        <w:ind w:left="0"/>
        <w:jc w:val="both"/>
        <w:rPr>
          <w:rFonts w:ascii="Times New Roman" w:eastAsia="Times New Roman" w:hAnsi="Times New Roman"/>
          <w:i/>
          <w:iCs/>
          <w:color w:val="000000" w:themeColor="text1"/>
          <w:sz w:val="24"/>
          <w:szCs w:val="24"/>
          <w:lang w:val="en-US"/>
        </w:rPr>
      </w:pPr>
    </w:p>
    <w:p w:rsidR="008759FB" w:rsidRPr="00520C40" w:rsidRDefault="008759FB" w:rsidP="008759FB">
      <w:pPr>
        <w:pStyle w:val="ListParagraph"/>
        <w:numPr>
          <w:ilvl w:val="0"/>
          <w:numId w:val="1"/>
        </w:numPr>
        <w:shd w:val="clear" w:color="auto" w:fill="FFFFFF"/>
        <w:spacing w:after="0" w:line="360" w:lineRule="auto"/>
        <w:ind w:left="0"/>
        <w:jc w:val="both"/>
        <w:rPr>
          <w:rFonts w:ascii="Times New Roman" w:eastAsia="Times New Roman" w:hAnsi="Times New Roman"/>
          <w:color w:val="000000" w:themeColor="text1"/>
          <w:sz w:val="24"/>
          <w:szCs w:val="24"/>
          <w:lang w:val="en-US"/>
        </w:rPr>
      </w:pPr>
      <w:r w:rsidRPr="003565FE">
        <w:rPr>
          <w:rFonts w:ascii="Times New Roman" w:eastAsia="Times New Roman" w:hAnsi="Times New Roman"/>
          <w:color w:val="000000" w:themeColor="text1"/>
          <w:sz w:val="24"/>
          <w:szCs w:val="24"/>
          <w:lang w:val="en-US"/>
        </w:rPr>
        <w:t>The Appellant contravened subsection 9 (2) of the Standards Act by offering for sale substandard goods to consumers and thus committed an offence under the Standards Act</w:t>
      </w:r>
      <w:r w:rsidRPr="003565FE">
        <w:rPr>
          <w:rFonts w:ascii="Times New Roman" w:eastAsia="Times New Roman" w:hAnsi="Times New Roman"/>
          <w:i/>
          <w:iCs/>
          <w:color w:val="000000" w:themeColor="text1"/>
          <w:sz w:val="24"/>
          <w:szCs w:val="24"/>
          <w:lang w:val="en-US"/>
        </w:rPr>
        <w:t>.</w:t>
      </w:r>
    </w:p>
    <w:p w:rsidR="008759FB" w:rsidRPr="003565FE" w:rsidRDefault="008759FB" w:rsidP="008759FB">
      <w:pPr>
        <w:pStyle w:val="ListParagraph"/>
        <w:shd w:val="clear" w:color="auto" w:fill="FFFFFF"/>
        <w:spacing w:after="0" w:line="360" w:lineRule="auto"/>
        <w:ind w:left="0"/>
        <w:jc w:val="both"/>
        <w:rPr>
          <w:rFonts w:ascii="Times New Roman" w:eastAsia="Times New Roman" w:hAnsi="Times New Roman"/>
          <w:color w:val="000000" w:themeColor="text1"/>
          <w:sz w:val="24"/>
          <w:szCs w:val="24"/>
          <w:lang w:val="en-US"/>
        </w:rPr>
      </w:pPr>
    </w:p>
    <w:p w:rsidR="008759FB" w:rsidRDefault="008759FB" w:rsidP="008759FB">
      <w:pPr>
        <w:pStyle w:val="NormalWeb"/>
        <w:numPr>
          <w:ilvl w:val="0"/>
          <w:numId w:val="1"/>
        </w:numPr>
        <w:shd w:val="clear" w:color="auto" w:fill="FFFFFF"/>
        <w:spacing w:before="0" w:beforeAutospacing="0" w:after="0" w:afterAutospacing="0" w:line="360" w:lineRule="auto"/>
        <w:ind w:left="0"/>
        <w:jc w:val="both"/>
        <w:rPr>
          <w:color w:val="000000" w:themeColor="text1"/>
        </w:rPr>
      </w:pPr>
      <w:r w:rsidRPr="003565FE">
        <w:rPr>
          <w:color w:val="000000" w:themeColor="text1"/>
        </w:rPr>
        <w:t>The Seizure Notification dated 13</w:t>
      </w:r>
      <w:r w:rsidRPr="003565FE">
        <w:rPr>
          <w:color w:val="000000" w:themeColor="text1"/>
          <w:vertAlign w:val="superscript"/>
        </w:rPr>
        <w:t>th</w:t>
      </w:r>
      <w:r w:rsidRPr="003565FE">
        <w:rPr>
          <w:color w:val="000000" w:themeColor="text1"/>
        </w:rPr>
        <w:t> September 2017, 19</w:t>
      </w:r>
      <w:r w:rsidRPr="003565FE">
        <w:rPr>
          <w:color w:val="000000" w:themeColor="text1"/>
          <w:vertAlign w:val="superscript"/>
        </w:rPr>
        <w:t>th</w:t>
      </w:r>
      <w:r w:rsidRPr="003565FE">
        <w:rPr>
          <w:color w:val="000000" w:themeColor="text1"/>
        </w:rPr>
        <w:t> September 2017 and Sample Collection Form dated 14</w:t>
      </w:r>
      <w:r w:rsidRPr="003565FE">
        <w:rPr>
          <w:color w:val="000000" w:themeColor="text1"/>
          <w:vertAlign w:val="superscript"/>
        </w:rPr>
        <w:t>th</w:t>
      </w:r>
      <w:r w:rsidRPr="003565FE">
        <w:rPr>
          <w:color w:val="000000" w:themeColor="text1"/>
        </w:rPr>
        <w:t> September 2017 contained items that were imported from Uganda with Certificate of Compliance and that the Respondent had verified and released the items to the Appellant on 9</w:t>
      </w:r>
      <w:r w:rsidRPr="003565FE">
        <w:rPr>
          <w:color w:val="000000" w:themeColor="text1"/>
          <w:vertAlign w:val="superscript"/>
        </w:rPr>
        <w:t>th</w:t>
      </w:r>
      <w:r w:rsidRPr="003565FE">
        <w:rPr>
          <w:color w:val="000000" w:themeColor="text1"/>
        </w:rPr>
        <w:t xml:space="preserve"> June 2016 because the said goods were compliant with the Kenyan Standards. </w:t>
      </w:r>
    </w:p>
    <w:p w:rsidR="008759FB" w:rsidRPr="003565FE" w:rsidRDefault="008759FB" w:rsidP="008759FB">
      <w:pPr>
        <w:pStyle w:val="NormalWeb"/>
        <w:shd w:val="clear" w:color="auto" w:fill="FFFFFF"/>
        <w:spacing w:before="0" w:beforeAutospacing="0" w:after="0" w:afterAutospacing="0" w:line="360" w:lineRule="auto"/>
        <w:jc w:val="both"/>
        <w:rPr>
          <w:color w:val="000000" w:themeColor="text1"/>
        </w:rPr>
      </w:pPr>
    </w:p>
    <w:p w:rsidR="008759FB" w:rsidRDefault="008759FB" w:rsidP="008759FB">
      <w:pPr>
        <w:numPr>
          <w:ilvl w:val="0"/>
          <w:numId w:val="1"/>
        </w:numPr>
        <w:spacing w:after="0" w:line="360" w:lineRule="auto"/>
        <w:ind w:left="0"/>
        <w:contextualSpacing/>
        <w:jc w:val="both"/>
        <w:rPr>
          <w:rFonts w:ascii="Times New Roman" w:eastAsia="Times New Roman" w:hAnsi="Times New Roman"/>
          <w:color w:val="000000" w:themeColor="text1"/>
          <w:sz w:val="24"/>
          <w:szCs w:val="24"/>
          <w:u w:val="single"/>
        </w:rPr>
      </w:pPr>
      <w:r w:rsidRPr="003565FE">
        <w:rPr>
          <w:rFonts w:ascii="Times New Roman" w:eastAsia="Times New Roman" w:hAnsi="Times New Roman"/>
          <w:color w:val="000000" w:themeColor="text1"/>
          <w:sz w:val="24"/>
          <w:szCs w:val="24"/>
        </w:rPr>
        <w:t>The claim herein does not disclose any reasonable cause of action as against the Respondent, has withheld material facts, lacks merit and a total waste of this tribunal’s time.</w:t>
      </w:r>
    </w:p>
    <w:p w:rsidR="008759FB" w:rsidRDefault="008759FB" w:rsidP="008759FB">
      <w:pPr>
        <w:pStyle w:val="ListParagraph"/>
        <w:spacing w:after="0" w:line="360" w:lineRule="auto"/>
        <w:ind w:left="0"/>
        <w:jc w:val="both"/>
        <w:rPr>
          <w:rFonts w:ascii="Times New Roman" w:eastAsia="Times New Roman" w:hAnsi="Times New Roman"/>
          <w:b/>
          <w:color w:val="000000" w:themeColor="text1"/>
          <w:sz w:val="24"/>
          <w:szCs w:val="24"/>
        </w:rPr>
      </w:pPr>
    </w:p>
    <w:p w:rsidR="008759FB" w:rsidRPr="00520C40" w:rsidRDefault="008759FB" w:rsidP="008759FB">
      <w:pPr>
        <w:spacing w:after="0" w:line="360" w:lineRule="auto"/>
        <w:contextualSpacing/>
        <w:jc w:val="both"/>
        <w:rPr>
          <w:rFonts w:ascii="Times New Roman" w:eastAsia="Times New Roman" w:hAnsi="Times New Roman"/>
          <w:color w:val="000000" w:themeColor="text1"/>
          <w:sz w:val="24"/>
          <w:szCs w:val="24"/>
          <w:u w:val="single"/>
        </w:rPr>
      </w:pPr>
      <w:r w:rsidRPr="00520C40">
        <w:rPr>
          <w:rFonts w:ascii="Times New Roman" w:eastAsia="Times New Roman" w:hAnsi="Times New Roman"/>
          <w:b/>
          <w:color w:val="000000" w:themeColor="text1"/>
          <w:sz w:val="24"/>
          <w:szCs w:val="24"/>
        </w:rPr>
        <w:t xml:space="preserve">REASONS WHEREFORE </w:t>
      </w:r>
      <w:r w:rsidRPr="00520C40">
        <w:rPr>
          <w:rFonts w:ascii="Times New Roman" w:eastAsia="Times New Roman" w:hAnsi="Times New Roman"/>
          <w:color w:val="000000" w:themeColor="text1"/>
          <w:sz w:val="24"/>
          <w:szCs w:val="24"/>
        </w:rPr>
        <w:t>The Respondent prays for the Appellant’s appeal to be dismissed with costs.</w:t>
      </w:r>
    </w:p>
    <w:p w:rsidR="008759FB" w:rsidRPr="003565FE" w:rsidRDefault="008759FB" w:rsidP="008759FB">
      <w:pPr>
        <w:spacing w:after="0" w:line="360" w:lineRule="auto"/>
        <w:ind w:hanging="630"/>
        <w:jc w:val="both"/>
        <w:rPr>
          <w:rFonts w:ascii="Times New Roman" w:hAnsi="Times New Roman"/>
          <w:b/>
          <w:color w:val="000000" w:themeColor="text1"/>
          <w:sz w:val="24"/>
          <w:szCs w:val="24"/>
        </w:rPr>
      </w:pPr>
    </w:p>
    <w:p w:rsidR="008759FB" w:rsidRPr="003565FE" w:rsidRDefault="008759FB" w:rsidP="008759FB">
      <w:pPr>
        <w:spacing w:after="0" w:line="360" w:lineRule="auto"/>
        <w:jc w:val="both"/>
        <w:rPr>
          <w:rFonts w:ascii="Times New Roman" w:hAnsi="Times New Roman"/>
          <w:color w:val="000000" w:themeColor="text1"/>
          <w:sz w:val="24"/>
          <w:szCs w:val="24"/>
        </w:rPr>
      </w:pPr>
      <w:r w:rsidRPr="003565FE">
        <w:rPr>
          <w:rFonts w:ascii="Times New Roman" w:hAnsi="Times New Roman"/>
          <w:color w:val="000000" w:themeColor="text1"/>
          <w:sz w:val="24"/>
          <w:szCs w:val="24"/>
          <w:u w:val="single"/>
        </w:rPr>
        <w:t>DATED</w:t>
      </w:r>
      <w:r w:rsidRPr="003565FE">
        <w:rPr>
          <w:rFonts w:ascii="Times New Roman" w:hAnsi="Times New Roman"/>
          <w:color w:val="000000" w:themeColor="text1"/>
          <w:sz w:val="24"/>
          <w:szCs w:val="24"/>
        </w:rPr>
        <w:t xml:space="preserve"> at </w:t>
      </w:r>
      <w:r w:rsidRPr="003565FE">
        <w:rPr>
          <w:rFonts w:ascii="Times New Roman" w:hAnsi="Times New Roman"/>
          <w:color w:val="000000" w:themeColor="text1"/>
          <w:sz w:val="24"/>
          <w:szCs w:val="24"/>
          <w:u w:val="single"/>
        </w:rPr>
        <w:t>NAIROBI</w:t>
      </w:r>
      <w:r w:rsidRPr="003565FE">
        <w:rPr>
          <w:rFonts w:ascii="Times New Roman" w:hAnsi="Times New Roman"/>
          <w:color w:val="000000" w:themeColor="text1"/>
          <w:sz w:val="24"/>
          <w:szCs w:val="24"/>
        </w:rPr>
        <w:t xml:space="preserve"> this ____________________ day of ____________________, 20….</w:t>
      </w:r>
    </w:p>
    <w:p w:rsidR="008759FB" w:rsidRPr="003565FE" w:rsidRDefault="008759FB" w:rsidP="008759FB">
      <w:pPr>
        <w:spacing w:after="0" w:line="360" w:lineRule="auto"/>
        <w:jc w:val="both"/>
        <w:rPr>
          <w:rFonts w:ascii="Times New Roman" w:hAnsi="Times New Roman"/>
          <w:color w:val="000000" w:themeColor="text1"/>
          <w:sz w:val="24"/>
          <w:szCs w:val="24"/>
        </w:rPr>
      </w:pPr>
    </w:p>
    <w:p w:rsidR="008759FB" w:rsidRPr="003565FE" w:rsidRDefault="008759FB" w:rsidP="008759FB">
      <w:pPr>
        <w:spacing w:after="0" w:line="360" w:lineRule="auto"/>
        <w:jc w:val="right"/>
        <w:rPr>
          <w:rFonts w:ascii="Times New Roman" w:hAnsi="Times New Roman"/>
          <w:color w:val="000000" w:themeColor="text1"/>
          <w:sz w:val="24"/>
          <w:szCs w:val="24"/>
        </w:rPr>
      </w:pPr>
      <w:r w:rsidRPr="003565FE">
        <w:rPr>
          <w:rFonts w:ascii="Times New Roman" w:hAnsi="Times New Roman"/>
          <w:color w:val="000000" w:themeColor="text1"/>
          <w:sz w:val="24"/>
          <w:szCs w:val="24"/>
        </w:rPr>
        <w:t>WAKILI ADVOCATES LLP</w:t>
      </w:r>
    </w:p>
    <w:p w:rsidR="008759FB" w:rsidRPr="003565FE" w:rsidRDefault="008759FB" w:rsidP="008759FB">
      <w:pPr>
        <w:spacing w:after="0" w:line="360" w:lineRule="auto"/>
        <w:jc w:val="right"/>
        <w:rPr>
          <w:rFonts w:ascii="Times New Roman" w:hAnsi="Times New Roman"/>
          <w:color w:val="000000" w:themeColor="text1"/>
          <w:sz w:val="24"/>
          <w:szCs w:val="24"/>
          <w:u w:val="single"/>
        </w:rPr>
      </w:pPr>
      <w:r w:rsidRPr="003565FE">
        <w:rPr>
          <w:rFonts w:ascii="Times New Roman" w:hAnsi="Times New Roman"/>
          <w:color w:val="000000" w:themeColor="text1"/>
          <w:sz w:val="24"/>
          <w:szCs w:val="24"/>
          <w:u w:val="single"/>
        </w:rPr>
        <w:t>ADVOCATES FOR THE RESPONDENT</w:t>
      </w:r>
    </w:p>
    <w:p w:rsidR="008759FB" w:rsidRPr="003565FE" w:rsidRDefault="008759FB" w:rsidP="008759FB">
      <w:pPr>
        <w:spacing w:after="0" w:line="360" w:lineRule="auto"/>
        <w:jc w:val="right"/>
        <w:rPr>
          <w:rFonts w:ascii="Times New Roman" w:hAnsi="Times New Roman"/>
          <w:b/>
          <w:color w:val="000000" w:themeColor="text1"/>
          <w:sz w:val="24"/>
          <w:szCs w:val="24"/>
        </w:rPr>
      </w:pPr>
      <w:r w:rsidRPr="003565FE">
        <w:rPr>
          <w:rFonts w:ascii="Times New Roman" w:hAnsi="Times New Roman"/>
          <w:bCs/>
          <w:color w:val="000000" w:themeColor="text1"/>
          <w:sz w:val="24"/>
          <w:szCs w:val="24"/>
        </w:rPr>
        <w:t>(WAKILI, Practice No.</w:t>
      </w:r>
      <w:r w:rsidRPr="003565FE">
        <w:rPr>
          <w:rFonts w:ascii="Times New Roman" w:eastAsiaTheme="minorHAnsi" w:hAnsi="Times New Roman"/>
          <w:b/>
          <w:bCs/>
          <w:color w:val="000000" w:themeColor="text1"/>
          <w:sz w:val="24"/>
          <w:szCs w:val="24"/>
          <w:shd w:val="clear" w:color="auto" w:fill="FFFFFF"/>
        </w:rPr>
        <w:t xml:space="preserve"> </w:t>
      </w:r>
      <w:r w:rsidRPr="003565FE">
        <w:rPr>
          <w:rFonts w:ascii="Times New Roman" w:hAnsi="Times New Roman"/>
          <w:bCs/>
          <w:color w:val="000000" w:themeColor="text1"/>
          <w:sz w:val="24"/>
          <w:szCs w:val="24"/>
        </w:rPr>
        <w:t>LSK/…</w:t>
      </w:r>
      <w:proofErr w:type="gramStart"/>
      <w:r w:rsidRPr="003565FE">
        <w:rPr>
          <w:rFonts w:ascii="Times New Roman" w:hAnsi="Times New Roman"/>
          <w:bCs/>
          <w:color w:val="000000" w:themeColor="text1"/>
          <w:sz w:val="24"/>
          <w:szCs w:val="24"/>
        </w:rPr>
        <w:t>…./</w:t>
      </w:r>
      <w:proofErr w:type="gramEnd"/>
      <w:r w:rsidRPr="003565FE">
        <w:rPr>
          <w:rFonts w:ascii="Times New Roman" w:hAnsi="Times New Roman"/>
          <w:bCs/>
          <w:color w:val="000000" w:themeColor="text1"/>
          <w:sz w:val="24"/>
          <w:szCs w:val="24"/>
        </w:rPr>
        <w:t>………</w:t>
      </w:r>
      <w:r w:rsidRPr="003565FE">
        <w:rPr>
          <w:rFonts w:ascii="Times New Roman" w:hAnsi="Times New Roman"/>
          <w:bCs/>
          <w:color w:val="000000" w:themeColor="text1"/>
          <w:sz w:val="24"/>
          <w:szCs w:val="24"/>
          <w:shd w:val="clear" w:color="auto" w:fill="FFFFFF"/>
        </w:rPr>
        <w:t>)</w:t>
      </w:r>
    </w:p>
    <w:p w:rsidR="008759FB" w:rsidRPr="003565FE" w:rsidRDefault="008759FB" w:rsidP="008759FB">
      <w:pPr>
        <w:spacing w:after="0" w:line="360" w:lineRule="auto"/>
        <w:jc w:val="both"/>
        <w:rPr>
          <w:rFonts w:ascii="Times New Roman" w:hAnsi="Times New Roman"/>
          <w:color w:val="000000" w:themeColor="text1"/>
          <w:sz w:val="24"/>
          <w:szCs w:val="24"/>
        </w:rPr>
      </w:pPr>
      <w:r w:rsidRPr="003565FE">
        <w:rPr>
          <w:rFonts w:ascii="Times New Roman" w:hAnsi="Times New Roman"/>
          <w:color w:val="000000" w:themeColor="text1"/>
          <w:sz w:val="24"/>
          <w:szCs w:val="24"/>
          <w:u w:val="single"/>
        </w:rPr>
        <w:t>DRAWN &amp; FILED BY</w:t>
      </w:r>
      <w:r w:rsidRPr="003565FE">
        <w:rPr>
          <w:rFonts w:ascii="Times New Roman" w:hAnsi="Times New Roman"/>
          <w:color w:val="000000" w:themeColor="text1"/>
          <w:sz w:val="24"/>
          <w:szCs w:val="24"/>
        </w:rPr>
        <w:t>:</w:t>
      </w:r>
    </w:p>
    <w:p w:rsidR="008759FB" w:rsidRPr="003565FE" w:rsidRDefault="008759FB" w:rsidP="008759FB">
      <w:pPr>
        <w:spacing w:after="0" w:line="360" w:lineRule="auto"/>
        <w:jc w:val="both"/>
        <w:rPr>
          <w:rFonts w:ascii="Times New Roman" w:hAnsi="Times New Roman"/>
          <w:color w:val="000000" w:themeColor="text1"/>
          <w:sz w:val="24"/>
          <w:szCs w:val="24"/>
        </w:rPr>
      </w:pPr>
    </w:p>
    <w:p w:rsidR="008759FB" w:rsidRPr="003565FE" w:rsidRDefault="008759FB" w:rsidP="008759FB">
      <w:pPr>
        <w:spacing w:after="0" w:line="360" w:lineRule="auto"/>
        <w:jc w:val="both"/>
        <w:rPr>
          <w:rFonts w:ascii="Times New Roman" w:hAnsi="Times New Roman"/>
          <w:color w:val="000000" w:themeColor="text1"/>
          <w:sz w:val="24"/>
          <w:szCs w:val="24"/>
          <w:u w:val="single"/>
        </w:rPr>
      </w:pPr>
      <w:r w:rsidRPr="003565FE">
        <w:rPr>
          <w:rFonts w:ascii="Times New Roman" w:hAnsi="Times New Roman"/>
          <w:color w:val="000000" w:themeColor="text1"/>
          <w:sz w:val="24"/>
          <w:szCs w:val="24"/>
          <w:u w:val="single"/>
        </w:rPr>
        <w:t>TO BE SERVED UPON:</w:t>
      </w:r>
    </w:p>
    <w:p w:rsidR="00E25CC1" w:rsidRDefault="008759FB" w:rsidP="008759FB">
      <w:r w:rsidRPr="003565FE">
        <w:rPr>
          <w:rFonts w:ascii="Times New Roman" w:eastAsiaTheme="minorHAnsi" w:hAnsi="Times New Roman"/>
          <w:b/>
          <w:bCs/>
          <w:color w:val="000000" w:themeColor="text1"/>
          <w:sz w:val="24"/>
          <w:szCs w:val="24"/>
          <w:lang w:val="en-US"/>
        </w:rPr>
        <w:t xml:space="preserve">                                                                          </w:t>
      </w:r>
      <w:r>
        <w:rPr>
          <w:rFonts w:ascii="Times New Roman" w:eastAsiaTheme="minorHAnsi" w:hAnsi="Times New Roman"/>
          <w:b/>
          <w:bCs/>
          <w:color w:val="000000" w:themeColor="text1"/>
          <w:sz w:val="24"/>
          <w:szCs w:val="24"/>
          <w:lang w:val="en-US"/>
        </w:rPr>
        <w:t xml:space="preserve">                 </w:t>
      </w:r>
    </w:p>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141ABD"/>
    <w:multiLevelType w:val="hybridMultilevel"/>
    <w:tmpl w:val="323A53A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9FB"/>
    <w:rsid w:val="004C120E"/>
    <w:rsid w:val="00612300"/>
    <w:rsid w:val="00875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F2A62"/>
  <w15:chartTrackingRefBased/>
  <w15:docId w15:val="{9BCBB646-5CD4-495F-B481-3FEA464A4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9FB"/>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8759FB"/>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759FB"/>
    <w:rPr>
      <w:rFonts w:ascii="Arial" w:eastAsia="Times New Roman" w:hAnsi="Arial" w:cs="Arial"/>
      <w:b/>
      <w:sz w:val="24"/>
      <w:szCs w:val="20"/>
      <w:lang w:val="en-GB"/>
    </w:rPr>
  </w:style>
  <w:style w:type="paragraph" w:styleId="ListParagraph">
    <w:name w:val="List Paragraph"/>
    <w:basedOn w:val="Normal"/>
    <w:uiPriority w:val="34"/>
    <w:qFormat/>
    <w:rsid w:val="008759FB"/>
    <w:pPr>
      <w:ind w:left="720"/>
      <w:contextualSpacing/>
    </w:pPr>
  </w:style>
  <w:style w:type="character" w:styleId="Hyperlink">
    <w:name w:val="Hyperlink"/>
    <w:basedOn w:val="DefaultParagraphFont"/>
    <w:uiPriority w:val="99"/>
    <w:unhideWhenUsed/>
    <w:rsid w:val="008759FB"/>
    <w:rPr>
      <w:color w:val="0563C1" w:themeColor="hyperlink"/>
      <w:u w:val="single"/>
    </w:rPr>
  </w:style>
  <w:style w:type="paragraph" w:styleId="NormalWeb">
    <w:name w:val="Normal (Web)"/>
    <w:basedOn w:val="Normal"/>
    <w:uiPriority w:val="99"/>
    <w:unhideWhenUsed/>
    <w:rsid w:val="008759FB"/>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akili@advocates.co.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2022-06-09T07:15:00Z</dcterms:created>
  <dcterms:modified xsi:type="dcterms:W3CDTF">2022-06-09T07:16:00Z</dcterms:modified>
</cp:coreProperties>
</file>